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DF328" w14:textId="5FE079F7" w:rsidR="006D6B31" w:rsidRPr="0086402A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 w:rsidRPr="0086402A">
        <w:rPr>
          <w:rFonts w:ascii="Arial" w:hAnsi="Arial"/>
          <w:b/>
          <w:sz w:val="24"/>
          <w:lang w:eastAsia="en-US"/>
        </w:rPr>
        <w:t>3GPP TSG RAN Meeting #</w:t>
      </w:r>
      <w:r w:rsidR="00EB4239">
        <w:rPr>
          <w:rFonts w:ascii="Arial" w:hAnsi="Arial"/>
          <w:b/>
          <w:sz w:val="24"/>
          <w:lang w:eastAsia="en-US"/>
        </w:rPr>
        <w:t>80</w:t>
      </w:r>
      <w:r w:rsidRPr="0086402A">
        <w:rPr>
          <w:rFonts w:ascii="Arial" w:hAnsi="Arial"/>
          <w:b/>
          <w:sz w:val="24"/>
          <w:lang w:eastAsia="en-US"/>
        </w:rPr>
        <w:tab/>
      </w:r>
      <w:r w:rsidR="002E606E" w:rsidRPr="002E606E">
        <w:rPr>
          <w:rFonts w:ascii="Arial" w:hAnsi="Arial"/>
          <w:b/>
          <w:sz w:val="24"/>
          <w:lang w:eastAsia="en-US"/>
        </w:rPr>
        <w:t>RP-181017</w:t>
      </w:r>
    </w:p>
    <w:p w14:paraId="0EC6394C" w14:textId="34238BC7" w:rsidR="006D6B31" w:rsidRPr="0086402A" w:rsidRDefault="00EB4239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S. Diego</w:t>
      </w:r>
      <w:r w:rsidR="00C47782"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b/>
          <w:sz w:val="24"/>
          <w:lang w:eastAsia="en-US"/>
        </w:rPr>
        <w:t>US;</w:t>
      </w:r>
      <w:r w:rsidR="00C47782">
        <w:rPr>
          <w:rFonts w:ascii="Arial" w:hAnsi="Arial"/>
          <w:b/>
          <w:sz w:val="24"/>
          <w:lang w:eastAsia="en-US"/>
        </w:rPr>
        <w:t xml:space="preserve"> 1</w:t>
      </w:r>
      <w:r>
        <w:rPr>
          <w:rFonts w:ascii="Arial" w:hAnsi="Arial"/>
          <w:b/>
          <w:sz w:val="24"/>
          <w:lang w:eastAsia="en-US"/>
        </w:rPr>
        <w:t>1</w:t>
      </w:r>
      <w:r w:rsidR="00C47782">
        <w:rPr>
          <w:rFonts w:ascii="Arial" w:hAnsi="Arial"/>
          <w:b/>
          <w:sz w:val="24"/>
          <w:lang w:eastAsia="en-US"/>
        </w:rPr>
        <w:t xml:space="preserve"> – </w:t>
      </w:r>
      <w:r>
        <w:rPr>
          <w:rFonts w:ascii="Arial" w:hAnsi="Arial"/>
          <w:b/>
          <w:sz w:val="24"/>
          <w:lang w:eastAsia="en-US"/>
        </w:rPr>
        <w:t>14</w:t>
      </w:r>
      <w:r w:rsidR="00C47782">
        <w:rPr>
          <w:rFonts w:ascii="Arial" w:hAnsi="Arial"/>
          <w:b/>
          <w:sz w:val="24"/>
          <w:lang w:eastAsia="en-US"/>
        </w:rPr>
        <w:t xml:space="preserve"> </w:t>
      </w:r>
      <w:r>
        <w:rPr>
          <w:rFonts w:ascii="Arial" w:hAnsi="Arial"/>
          <w:b/>
          <w:sz w:val="24"/>
          <w:lang w:eastAsia="en-US"/>
        </w:rPr>
        <w:t>June</w:t>
      </w:r>
      <w:r w:rsidR="009E7C64" w:rsidRPr="0086402A">
        <w:rPr>
          <w:rFonts w:ascii="Arial" w:hAnsi="Arial"/>
          <w:b/>
          <w:sz w:val="24"/>
          <w:lang w:eastAsia="en-US"/>
        </w:rPr>
        <w:t xml:space="preserve"> 201</w:t>
      </w:r>
      <w:r>
        <w:rPr>
          <w:rFonts w:ascii="Arial" w:hAnsi="Arial"/>
          <w:b/>
          <w:sz w:val="24"/>
          <w:lang w:eastAsia="en-US"/>
        </w:rPr>
        <w:t>8</w:t>
      </w:r>
      <w:r w:rsidR="006D6B31" w:rsidRPr="0086402A">
        <w:rPr>
          <w:rFonts w:ascii="Arial" w:hAnsi="Arial"/>
          <w:b/>
          <w:sz w:val="24"/>
          <w:lang w:eastAsia="en-US"/>
        </w:rPr>
        <w:tab/>
      </w:r>
    </w:p>
    <w:p w14:paraId="6590E46F" w14:textId="77777777" w:rsidR="006D6B31" w:rsidRPr="0086402A" w:rsidRDefault="006D6B31"/>
    <w:p w14:paraId="02986FA3" w14:textId="46D69827" w:rsidR="006D6B31" w:rsidRPr="002C777E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eastAsia="zh-CN"/>
        </w:rPr>
      </w:pPr>
      <w:r w:rsidRPr="0086402A">
        <w:rPr>
          <w:rFonts w:cs="Arial"/>
          <w:b/>
          <w:bCs/>
          <w:sz w:val="24"/>
        </w:rPr>
        <w:t>Agenda item:</w:t>
      </w:r>
      <w:r w:rsidRPr="0086402A">
        <w:rPr>
          <w:rFonts w:cs="Arial"/>
          <w:b/>
          <w:bCs/>
          <w:sz w:val="24"/>
        </w:rPr>
        <w:tab/>
      </w:r>
      <w:r w:rsidR="00DA597D" w:rsidRPr="00DA597D">
        <w:rPr>
          <w:rFonts w:cs="Arial"/>
          <w:b/>
          <w:bCs/>
          <w:sz w:val="24"/>
        </w:rPr>
        <w:t>9.</w:t>
      </w:r>
      <w:r w:rsidR="00B64537">
        <w:rPr>
          <w:rFonts w:cs="Arial"/>
          <w:b/>
          <w:bCs/>
          <w:sz w:val="24"/>
        </w:rPr>
        <w:t>5.2</w:t>
      </w:r>
    </w:p>
    <w:p w14:paraId="2CFF769D" w14:textId="77777777"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Source: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Ericsson</w:t>
      </w:r>
    </w:p>
    <w:p w14:paraId="4AD9539A" w14:textId="7FE3CFEF" w:rsidR="00DA597D" w:rsidRDefault="006D6B31" w:rsidP="00DA597D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Title:</w:t>
      </w:r>
      <w:r w:rsidRPr="0086402A">
        <w:rPr>
          <w:rFonts w:ascii="Arial" w:hAnsi="Arial" w:cs="Arial"/>
          <w:b/>
          <w:bCs/>
          <w:sz w:val="24"/>
        </w:rPr>
        <w:tab/>
      </w:r>
      <w:r w:rsidR="00C41B81">
        <w:rPr>
          <w:rFonts w:ascii="Arial" w:hAnsi="Arial" w:cs="Arial"/>
          <w:b/>
          <w:bCs/>
          <w:sz w:val="24"/>
        </w:rPr>
        <w:t>Status of c</w:t>
      </w:r>
      <w:r w:rsidR="0013304F">
        <w:rPr>
          <w:rFonts w:ascii="Arial" w:hAnsi="Arial" w:cs="Arial"/>
          <w:b/>
          <w:bCs/>
          <w:sz w:val="24"/>
        </w:rPr>
        <w:t>oexistence studies for 6</w:t>
      </w:r>
      <w:r w:rsidR="00872134">
        <w:rPr>
          <w:rFonts w:ascii="Arial" w:hAnsi="Arial" w:cs="Arial"/>
          <w:b/>
          <w:bCs/>
          <w:sz w:val="24"/>
        </w:rPr>
        <w:t xml:space="preserve"> </w:t>
      </w:r>
      <w:r w:rsidR="0013304F">
        <w:rPr>
          <w:rFonts w:ascii="Arial" w:hAnsi="Arial" w:cs="Arial"/>
          <w:b/>
          <w:bCs/>
          <w:sz w:val="24"/>
        </w:rPr>
        <w:t>GHz frequency range in US</w:t>
      </w:r>
    </w:p>
    <w:p w14:paraId="55994896" w14:textId="456F0328" w:rsidR="006D6B31" w:rsidRPr="0086402A" w:rsidRDefault="006D6B31" w:rsidP="00DA597D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Document for:</w:t>
      </w:r>
      <w:r w:rsidRPr="0086402A">
        <w:rPr>
          <w:rFonts w:ascii="Arial" w:hAnsi="Arial" w:cs="Arial"/>
          <w:b/>
          <w:bCs/>
          <w:sz w:val="24"/>
        </w:rPr>
        <w:tab/>
      </w:r>
      <w:r w:rsidR="0013304F">
        <w:rPr>
          <w:rFonts w:ascii="Arial" w:hAnsi="Arial" w:cs="Arial"/>
          <w:b/>
          <w:bCs/>
          <w:sz w:val="24"/>
        </w:rPr>
        <w:t>Discussion</w:t>
      </w:r>
    </w:p>
    <w:p w14:paraId="74827642" w14:textId="0656B93B" w:rsidR="006D6B31" w:rsidRPr="001D609C" w:rsidRDefault="00D559BF" w:rsidP="006D6B31">
      <w:pPr>
        <w:pStyle w:val="Heading1"/>
      </w:pPr>
      <w:r>
        <w:t xml:space="preserve">1 </w:t>
      </w:r>
      <w:r w:rsidR="00EE1731" w:rsidRPr="001D609C">
        <w:t>Introduction</w:t>
      </w:r>
    </w:p>
    <w:p w14:paraId="4BFFC507" w14:textId="2FC23CA8" w:rsidR="00595DA4" w:rsidRPr="001D609C" w:rsidRDefault="00E16D76">
      <w:pPr>
        <w:rPr>
          <w:lang w:eastAsia="zh-CN"/>
        </w:rPr>
      </w:pPr>
      <w:r w:rsidRPr="00E16D76">
        <w:rPr>
          <w:rFonts w:ascii="Arial" w:hAnsi="Arial" w:cs="Arial"/>
        </w:rPr>
        <w:t xml:space="preserve">This document is a </w:t>
      </w:r>
      <w:r w:rsidR="0013304F">
        <w:rPr>
          <w:rFonts w:ascii="Arial" w:hAnsi="Arial" w:cs="Arial"/>
        </w:rPr>
        <w:t>discussion paper provi</w:t>
      </w:r>
      <w:r w:rsidR="00FB5E7A">
        <w:rPr>
          <w:rFonts w:ascii="Arial" w:hAnsi="Arial" w:cs="Arial"/>
        </w:rPr>
        <w:t>di</w:t>
      </w:r>
      <w:r w:rsidR="0013304F">
        <w:rPr>
          <w:rFonts w:ascii="Arial" w:hAnsi="Arial" w:cs="Arial"/>
        </w:rPr>
        <w:t xml:space="preserve">ng an overview of </w:t>
      </w:r>
      <w:r w:rsidR="004B11C0">
        <w:rPr>
          <w:rFonts w:ascii="Arial" w:hAnsi="Arial" w:cs="Arial"/>
        </w:rPr>
        <w:t>the status of</w:t>
      </w:r>
      <w:r w:rsidR="0013304F">
        <w:rPr>
          <w:rFonts w:ascii="Arial" w:hAnsi="Arial" w:cs="Arial"/>
        </w:rPr>
        <w:t xml:space="preserve"> coexistence studies </w:t>
      </w:r>
      <w:r w:rsidR="001104CA">
        <w:rPr>
          <w:rFonts w:ascii="Arial" w:hAnsi="Arial" w:cs="Arial"/>
        </w:rPr>
        <w:t xml:space="preserve">being </w:t>
      </w:r>
      <w:r w:rsidR="00B64537">
        <w:rPr>
          <w:rFonts w:ascii="Arial" w:hAnsi="Arial" w:cs="Arial"/>
        </w:rPr>
        <w:t xml:space="preserve">carried out in US </w:t>
      </w:r>
      <w:r w:rsidR="0013304F">
        <w:rPr>
          <w:rFonts w:ascii="Arial" w:hAnsi="Arial" w:cs="Arial"/>
        </w:rPr>
        <w:t xml:space="preserve">between RLANs and </w:t>
      </w:r>
      <w:r w:rsidR="00650950">
        <w:rPr>
          <w:rFonts w:ascii="Arial" w:hAnsi="Arial" w:cs="Arial"/>
        </w:rPr>
        <w:t xml:space="preserve">primary </w:t>
      </w:r>
      <w:r w:rsidR="0013304F">
        <w:rPr>
          <w:rFonts w:ascii="Arial" w:hAnsi="Arial" w:cs="Arial"/>
        </w:rPr>
        <w:t>incumbents in 6</w:t>
      </w:r>
      <w:r w:rsidR="00650950">
        <w:rPr>
          <w:rFonts w:ascii="Arial" w:hAnsi="Arial" w:cs="Arial"/>
        </w:rPr>
        <w:t xml:space="preserve"> </w:t>
      </w:r>
      <w:r w:rsidR="0013304F">
        <w:rPr>
          <w:rFonts w:ascii="Arial" w:hAnsi="Arial" w:cs="Arial"/>
        </w:rPr>
        <w:t>GHz</w:t>
      </w:r>
      <w:r w:rsidR="00B64537">
        <w:rPr>
          <w:rFonts w:ascii="Arial" w:hAnsi="Arial" w:cs="Arial"/>
        </w:rPr>
        <w:t xml:space="preserve"> frequency range</w:t>
      </w:r>
      <w:r w:rsidR="0013304F">
        <w:rPr>
          <w:rFonts w:ascii="Arial" w:hAnsi="Arial" w:cs="Arial"/>
        </w:rPr>
        <w:t>.</w:t>
      </w:r>
      <w:r w:rsidRPr="00E16D76">
        <w:rPr>
          <w:rFonts w:ascii="Arial" w:hAnsi="Arial" w:cs="Arial"/>
        </w:rPr>
        <w:t xml:space="preserve"> </w:t>
      </w:r>
    </w:p>
    <w:p w14:paraId="4DF4B120" w14:textId="2001F6F4" w:rsidR="00AD1C73" w:rsidRDefault="0091322B" w:rsidP="00D559BF">
      <w:pPr>
        <w:pStyle w:val="Heading1"/>
      </w:pPr>
      <w:r>
        <w:t>2</w:t>
      </w:r>
      <w:r w:rsidR="00D559BF">
        <w:t xml:space="preserve"> </w:t>
      </w:r>
      <w:r w:rsidR="00AD1C73">
        <w:t>Background</w:t>
      </w:r>
    </w:p>
    <w:p w14:paraId="64AEE25B" w14:textId="7EDDB5B4" w:rsidR="00D35DAB" w:rsidRDefault="00F278A7" w:rsidP="00F278A7">
      <w:pPr>
        <w:rPr>
          <w:rFonts w:ascii="Arial" w:hAnsi="Arial" w:cs="Arial"/>
        </w:rPr>
      </w:pPr>
      <w:r w:rsidRPr="00F278A7">
        <w:rPr>
          <w:rFonts w:ascii="Arial" w:hAnsi="Arial" w:cs="Arial"/>
        </w:rPr>
        <w:t xml:space="preserve">In the United States, the 5.925 to 7.125 GHz </w:t>
      </w:r>
      <w:r w:rsidR="00532683">
        <w:rPr>
          <w:rFonts w:ascii="Arial" w:hAnsi="Arial" w:cs="Arial"/>
        </w:rPr>
        <w:t>frequency range</w:t>
      </w:r>
      <w:r w:rsidRPr="00F278A7">
        <w:rPr>
          <w:rFonts w:ascii="Arial" w:hAnsi="Arial" w:cs="Arial"/>
        </w:rPr>
        <w:t xml:space="preserve"> is shared primarily by two services: Fixed Satellite Service (FSS) uplinks and fixed microwave (Fixed Service</w:t>
      </w:r>
      <w:r w:rsidR="00D35DAB">
        <w:rPr>
          <w:rFonts w:ascii="Arial" w:hAnsi="Arial" w:cs="Arial"/>
        </w:rPr>
        <w:t xml:space="preserve"> -</w:t>
      </w:r>
      <w:r w:rsidRPr="00F278A7">
        <w:rPr>
          <w:rFonts w:ascii="Arial" w:hAnsi="Arial" w:cs="Arial"/>
        </w:rPr>
        <w:t xml:space="preserve"> FS) links. Portions of this band are also used by the Mobile Service (MS) for public safety and electronic news gathering applications such as TV Broadcast Auxiliary and Cable Relay Services. </w:t>
      </w:r>
      <w:r w:rsidR="000E1410">
        <w:rPr>
          <w:rFonts w:ascii="Arial" w:hAnsi="Arial" w:cs="Arial"/>
        </w:rPr>
        <w:t xml:space="preserve">Figure 2-1 </w:t>
      </w:r>
      <w:r w:rsidR="009475A5">
        <w:rPr>
          <w:rFonts w:ascii="Arial" w:hAnsi="Arial" w:cs="Arial"/>
        </w:rPr>
        <w:t xml:space="preserve">shows the frequency ranges </w:t>
      </w:r>
      <w:r w:rsidR="00B92E19">
        <w:rPr>
          <w:rFonts w:ascii="Arial" w:hAnsi="Arial" w:cs="Arial"/>
        </w:rPr>
        <w:t>currently used by different services in US.</w:t>
      </w:r>
    </w:p>
    <w:p w14:paraId="2674E4EC" w14:textId="77777777" w:rsidR="00D35DAB" w:rsidRPr="001D2C86" w:rsidRDefault="00D35DAB" w:rsidP="00D35DAB">
      <w:pPr>
        <w:pStyle w:val="NoSpacing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176611F" wp14:editId="4578C804">
            <wp:extent cx="5943600" cy="3125894"/>
            <wp:effectExtent l="0" t="0" r="0" b="0"/>
            <wp:docPr id="1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589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D7EF7DD" w14:textId="77777777" w:rsidR="00D35DAB" w:rsidRDefault="00D35DAB" w:rsidP="00D35DAB">
      <w:pPr>
        <w:pStyle w:val="NoSpacing"/>
        <w:rPr>
          <w:rFonts w:ascii="Arial" w:hAnsi="Arial" w:cs="Arial"/>
        </w:rPr>
      </w:pPr>
    </w:p>
    <w:p w14:paraId="3AF7DA16" w14:textId="5CFCBEEC" w:rsidR="00D35DAB" w:rsidRDefault="00D35DAB" w:rsidP="00D35DAB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>Figure</w:t>
      </w:r>
      <w:r w:rsidR="00FB5E7A">
        <w:rPr>
          <w:rFonts w:ascii="Arial" w:hAnsi="Arial" w:cs="Arial"/>
        </w:rPr>
        <w:t xml:space="preserve"> 2-1 </w:t>
      </w:r>
      <w:r>
        <w:rPr>
          <w:rFonts w:ascii="Arial" w:hAnsi="Arial" w:cs="Arial"/>
        </w:rPr>
        <w:t>US services in 6 GHz</w:t>
      </w:r>
    </w:p>
    <w:p w14:paraId="2D622492" w14:textId="77777777" w:rsidR="00D35DAB" w:rsidRDefault="00D35DAB" w:rsidP="00F278A7">
      <w:pPr>
        <w:rPr>
          <w:rFonts w:ascii="Arial" w:hAnsi="Arial" w:cs="Arial"/>
        </w:rPr>
      </w:pPr>
    </w:p>
    <w:p w14:paraId="20139B76" w14:textId="7BC21C97" w:rsidR="009A33ED" w:rsidRDefault="007B1132" w:rsidP="00F278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 </w:t>
      </w:r>
      <w:r w:rsidRPr="007B1132">
        <w:rPr>
          <w:rFonts w:ascii="Arial" w:hAnsi="Arial" w:cs="Arial"/>
        </w:rPr>
        <w:t xml:space="preserve">August </w:t>
      </w:r>
      <w:r w:rsidR="000A53B8" w:rsidRPr="007B1132">
        <w:rPr>
          <w:rFonts w:ascii="Arial" w:hAnsi="Arial" w:cs="Arial"/>
        </w:rPr>
        <w:t>3</w:t>
      </w:r>
      <w:r w:rsidR="000A53B8">
        <w:rPr>
          <w:rFonts w:ascii="Arial" w:hAnsi="Arial" w:cs="Arial"/>
        </w:rPr>
        <w:t>rd</w:t>
      </w:r>
      <w:proofErr w:type="gramStart"/>
      <w:r w:rsidR="000A53B8" w:rsidRPr="007B1132">
        <w:rPr>
          <w:rFonts w:ascii="Arial" w:hAnsi="Arial" w:cs="Arial"/>
        </w:rPr>
        <w:t xml:space="preserve"> </w:t>
      </w:r>
      <w:r w:rsidRPr="007B1132">
        <w:rPr>
          <w:rFonts w:ascii="Arial" w:hAnsi="Arial" w:cs="Arial"/>
        </w:rPr>
        <w:t>2017</w:t>
      </w:r>
      <w:proofErr w:type="gramEnd"/>
      <w:r w:rsidRPr="007B1132">
        <w:rPr>
          <w:rFonts w:ascii="Arial" w:hAnsi="Arial" w:cs="Arial"/>
        </w:rPr>
        <w:t>, the Federal Communications Commission (FCC) released a</w:t>
      </w:r>
      <w:r>
        <w:rPr>
          <w:rFonts w:ascii="Arial" w:hAnsi="Arial" w:cs="Arial"/>
        </w:rPr>
        <w:t xml:space="preserve"> </w:t>
      </w:r>
      <w:r w:rsidRPr="007B1132">
        <w:rPr>
          <w:rFonts w:ascii="Arial" w:hAnsi="Arial" w:cs="Arial"/>
        </w:rPr>
        <w:t>N</w:t>
      </w:r>
      <w:r>
        <w:rPr>
          <w:rFonts w:ascii="Arial" w:hAnsi="Arial" w:cs="Arial"/>
        </w:rPr>
        <w:t>otice of Inquire</w:t>
      </w:r>
      <w:r w:rsidRPr="007B1132">
        <w:rPr>
          <w:rFonts w:ascii="Arial" w:hAnsi="Arial" w:cs="Arial"/>
        </w:rPr>
        <w:t xml:space="preserve"> to study </w:t>
      </w:r>
      <w:r>
        <w:rPr>
          <w:rFonts w:ascii="Arial" w:hAnsi="Arial" w:cs="Arial"/>
        </w:rPr>
        <w:t>the frequency range 5.925-7.125 GHz</w:t>
      </w:r>
      <w:r w:rsidRPr="007B1132">
        <w:rPr>
          <w:rFonts w:ascii="Arial" w:hAnsi="Arial" w:cs="Arial"/>
        </w:rPr>
        <w:t xml:space="preserve"> for wireless broadband </w:t>
      </w:r>
      <w:r>
        <w:rPr>
          <w:rFonts w:ascii="Arial" w:hAnsi="Arial" w:cs="Arial"/>
        </w:rPr>
        <w:t xml:space="preserve">licensed and/or unlicensed </w:t>
      </w:r>
      <w:r w:rsidRPr="007B1132">
        <w:rPr>
          <w:rFonts w:ascii="Arial" w:hAnsi="Arial" w:cs="Arial"/>
        </w:rPr>
        <w:t xml:space="preserve">use. </w:t>
      </w:r>
    </w:p>
    <w:p w14:paraId="575CCC7C" w14:textId="6E1433E6" w:rsidR="003E280C" w:rsidRDefault="007B1132" w:rsidP="00F278A7">
      <w:pPr>
        <w:rPr>
          <w:rFonts w:ascii="Arial" w:hAnsi="Arial" w:cs="Arial"/>
        </w:rPr>
      </w:pPr>
      <w:r>
        <w:rPr>
          <w:rFonts w:ascii="Arial" w:hAnsi="Arial" w:cs="Arial"/>
        </w:rPr>
        <w:t>In order to address feasibility of unlicensed service deployment in such frequency range</w:t>
      </w:r>
      <w:r w:rsidR="00C77B0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</w:t>
      </w:r>
      <w:r w:rsidR="00FB5E7A">
        <w:rPr>
          <w:rFonts w:ascii="Arial" w:hAnsi="Arial" w:cs="Arial"/>
        </w:rPr>
        <w:t xml:space="preserve">he </w:t>
      </w:r>
      <w:r w:rsidR="009A33ED">
        <w:rPr>
          <w:rFonts w:ascii="Arial" w:hAnsi="Arial" w:cs="Arial"/>
        </w:rPr>
        <w:t xml:space="preserve">Coalition including </w:t>
      </w:r>
      <w:r w:rsidR="00FB5E7A" w:rsidRPr="00FB5E7A">
        <w:rPr>
          <w:rFonts w:ascii="Arial" w:hAnsi="Arial" w:cs="Arial"/>
        </w:rPr>
        <w:t xml:space="preserve">Apple </w:t>
      </w:r>
      <w:proofErr w:type="spellStart"/>
      <w:r w:rsidR="00FB5E7A" w:rsidRPr="00FB5E7A">
        <w:rPr>
          <w:rFonts w:ascii="Arial" w:hAnsi="Arial" w:cs="Arial"/>
        </w:rPr>
        <w:t>Inc.,Broadcom</w:t>
      </w:r>
      <w:proofErr w:type="spellEnd"/>
      <w:r w:rsidR="00FB5E7A" w:rsidRPr="00FB5E7A">
        <w:rPr>
          <w:rFonts w:ascii="Arial" w:hAnsi="Arial" w:cs="Arial"/>
        </w:rPr>
        <w:t xml:space="preserve"> </w:t>
      </w:r>
      <w:proofErr w:type="spellStart"/>
      <w:r w:rsidR="00FB5E7A" w:rsidRPr="00FB5E7A">
        <w:rPr>
          <w:rFonts w:ascii="Arial" w:hAnsi="Arial" w:cs="Arial"/>
        </w:rPr>
        <w:t>Corporation,Cisco</w:t>
      </w:r>
      <w:proofErr w:type="spellEnd"/>
      <w:r w:rsidR="00FB5E7A" w:rsidRPr="00FB5E7A">
        <w:rPr>
          <w:rFonts w:ascii="Arial" w:hAnsi="Arial" w:cs="Arial"/>
        </w:rPr>
        <w:t xml:space="preserve"> Systems, </w:t>
      </w:r>
      <w:proofErr w:type="spellStart"/>
      <w:r w:rsidR="00FB5E7A" w:rsidRPr="00FB5E7A">
        <w:rPr>
          <w:rFonts w:ascii="Arial" w:hAnsi="Arial" w:cs="Arial"/>
        </w:rPr>
        <w:t>Inc.,Facebook</w:t>
      </w:r>
      <w:proofErr w:type="spellEnd"/>
      <w:r w:rsidR="00FB5E7A" w:rsidRPr="00FB5E7A">
        <w:rPr>
          <w:rFonts w:ascii="Arial" w:hAnsi="Arial" w:cs="Arial"/>
        </w:rPr>
        <w:t xml:space="preserve">, </w:t>
      </w:r>
      <w:proofErr w:type="spellStart"/>
      <w:r w:rsidR="00FB5E7A" w:rsidRPr="00FB5E7A">
        <w:rPr>
          <w:rFonts w:ascii="Arial" w:hAnsi="Arial" w:cs="Arial"/>
        </w:rPr>
        <w:t>Inc.,Google</w:t>
      </w:r>
      <w:proofErr w:type="spellEnd"/>
      <w:r w:rsidR="00FB5E7A" w:rsidRPr="00FB5E7A">
        <w:rPr>
          <w:rFonts w:ascii="Arial" w:hAnsi="Arial" w:cs="Arial"/>
        </w:rPr>
        <w:t xml:space="preserve"> </w:t>
      </w:r>
      <w:proofErr w:type="spellStart"/>
      <w:r w:rsidR="00FB5E7A" w:rsidRPr="00FB5E7A">
        <w:rPr>
          <w:rFonts w:ascii="Arial" w:hAnsi="Arial" w:cs="Arial"/>
        </w:rPr>
        <w:t>LLC,Hewlett</w:t>
      </w:r>
      <w:proofErr w:type="spellEnd"/>
      <w:r w:rsidR="00FB5E7A" w:rsidRPr="00FB5E7A">
        <w:rPr>
          <w:rFonts w:ascii="Arial" w:hAnsi="Arial" w:cs="Arial"/>
        </w:rPr>
        <w:t xml:space="preserve"> Packard </w:t>
      </w:r>
      <w:proofErr w:type="spellStart"/>
      <w:r w:rsidR="00FB5E7A" w:rsidRPr="00FB5E7A">
        <w:rPr>
          <w:rFonts w:ascii="Arial" w:hAnsi="Arial" w:cs="Arial"/>
        </w:rPr>
        <w:t>Enterprise,Intel</w:t>
      </w:r>
      <w:proofErr w:type="spellEnd"/>
      <w:r w:rsidR="00FB5E7A" w:rsidRPr="00FB5E7A">
        <w:rPr>
          <w:rFonts w:ascii="Arial" w:hAnsi="Arial" w:cs="Arial"/>
        </w:rPr>
        <w:t xml:space="preserve"> </w:t>
      </w:r>
      <w:proofErr w:type="spellStart"/>
      <w:r w:rsidR="00FB5E7A" w:rsidRPr="00FB5E7A">
        <w:rPr>
          <w:rFonts w:ascii="Arial" w:hAnsi="Arial" w:cs="Arial"/>
        </w:rPr>
        <w:t>Corporation,Microsoft</w:t>
      </w:r>
      <w:proofErr w:type="spellEnd"/>
      <w:r w:rsidR="00FB5E7A" w:rsidRPr="00FB5E7A">
        <w:rPr>
          <w:rFonts w:ascii="Arial" w:hAnsi="Arial" w:cs="Arial"/>
        </w:rPr>
        <w:t xml:space="preserve"> Corporation</w:t>
      </w:r>
      <w:r w:rsidR="00FB5E7A">
        <w:rPr>
          <w:rFonts w:ascii="Arial" w:hAnsi="Arial" w:cs="Arial"/>
        </w:rPr>
        <w:t xml:space="preserve"> and </w:t>
      </w:r>
      <w:r w:rsidR="00FB5E7A" w:rsidRPr="00FB5E7A">
        <w:rPr>
          <w:rFonts w:ascii="Arial" w:hAnsi="Arial" w:cs="Arial"/>
        </w:rPr>
        <w:t>Qualcomm Incorporate</w:t>
      </w:r>
      <w:r w:rsidR="00FB5E7A">
        <w:rPr>
          <w:rFonts w:ascii="Arial" w:hAnsi="Arial" w:cs="Arial"/>
        </w:rPr>
        <w:t>d</w:t>
      </w:r>
      <w:r w:rsidR="009A33ED">
        <w:rPr>
          <w:rFonts w:ascii="Arial" w:hAnsi="Arial" w:cs="Arial"/>
        </w:rPr>
        <w:t xml:space="preserve"> worked with RKF engineering and submitted </w:t>
      </w:r>
      <w:r w:rsidR="00744BE3">
        <w:rPr>
          <w:rFonts w:ascii="Arial" w:hAnsi="Arial" w:cs="Arial"/>
        </w:rPr>
        <w:t>in January 2018 an analysis</w:t>
      </w:r>
      <w:r w:rsidR="00330CB8">
        <w:rPr>
          <w:rFonts w:ascii="Arial" w:hAnsi="Arial" w:cs="Arial"/>
        </w:rPr>
        <w:t xml:space="preserve"> [1]</w:t>
      </w:r>
      <w:r w:rsidR="00744BE3">
        <w:rPr>
          <w:rFonts w:ascii="Arial" w:hAnsi="Arial" w:cs="Arial"/>
        </w:rPr>
        <w:t xml:space="preserve"> about </w:t>
      </w:r>
      <w:r w:rsidR="00F278A7" w:rsidRPr="00F278A7">
        <w:rPr>
          <w:rFonts w:ascii="Arial" w:hAnsi="Arial" w:cs="Arial"/>
        </w:rPr>
        <w:t xml:space="preserve">the potential impact </w:t>
      </w:r>
      <w:r w:rsidR="00C14788">
        <w:rPr>
          <w:rFonts w:ascii="Arial" w:hAnsi="Arial" w:cs="Arial"/>
        </w:rPr>
        <w:t xml:space="preserve">of </w:t>
      </w:r>
      <w:r w:rsidR="00F278A7" w:rsidRPr="00F278A7">
        <w:rPr>
          <w:rFonts w:ascii="Arial" w:hAnsi="Arial" w:cs="Arial"/>
        </w:rPr>
        <w:t xml:space="preserve">unlicensed Radio </w:t>
      </w:r>
      <w:r w:rsidR="00F278A7" w:rsidRPr="00F278A7">
        <w:rPr>
          <w:rFonts w:ascii="Arial" w:hAnsi="Arial" w:cs="Arial"/>
        </w:rPr>
        <w:lastRenderedPageBreak/>
        <w:t>Local Area Network (RLAN) devices on existing 6 GHz FSS, FS, and MS operations in the 48 contiguous United States (CONUS).</w:t>
      </w:r>
      <w:r w:rsidR="00347C9C">
        <w:rPr>
          <w:rFonts w:ascii="Arial" w:hAnsi="Arial" w:cs="Arial"/>
        </w:rPr>
        <w:t xml:space="preserve"> </w:t>
      </w:r>
      <w:r w:rsidR="003E280C">
        <w:rPr>
          <w:rFonts w:ascii="Arial" w:hAnsi="Arial" w:cs="Arial"/>
        </w:rPr>
        <w:t>RKF studies show</w:t>
      </w:r>
      <w:r w:rsidR="00CE7423">
        <w:rPr>
          <w:rFonts w:ascii="Arial" w:hAnsi="Arial" w:cs="Arial"/>
        </w:rPr>
        <w:t>ed</w:t>
      </w:r>
      <w:r w:rsidR="003E280C">
        <w:rPr>
          <w:rFonts w:ascii="Arial" w:hAnsi="Arial" w:cs="Arial"/>
        </w:rPr>
        <w:t xml:space="preserve"> that </w:t>
      </w:r>
      <w:r w:rsidR="003E280C" w:rsidRPr="003E280C">
        <w:rPr>
          <w:rFonts w:ascii="Arial" w:hAnsi="Arial" w:cs="Arial"/>
        </w:rPr>
        <w:t xml:space="preserve">a national deployment of RLAN devices in the 6 GHz band can share the spectrum without harmful interference to existing </w:t>
      </w:r>
      <w:r w:rsidR="003E280C">
        <w:rPr>
          <w:rFonts w:ascii="Arial" w:hAnsi="Arial" w:cs="Arial"/>
        </w:rPr>
        <w:t>incumbents.</w:t>
      </w:r>
    </w:p>
    <w:p w14:paraId="5529BE8A" w14:textId="4098AD3A" w:rsidR="003E280C" w:rsidRDefault="00347C9C" w:rsidP="00F278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Several FSS and FS incumbents </w:t>
      </w:r>
      <w:r w:rsidR="007A7E37">
        <w:rPr>
          <w:rFonts w:ascii="Arial" w:hAnsi="Arial" w:cs="Arial"/>
        </w:rPr>
        <w:t>criticized</w:t>
      </w:r>
      <w:r>
        <w:rPr>
          <w:rFonts w:ascii="Arial" w:hAnsi="Arial" w:cs="Arial"/>
        </w:rPr>
        <w:t xml:space="preserve"> assumptions and results of </w:t>
      </w:r>
      <w:r w:rsidR="003E280C">
        <w:rPr>
          <w:rFonts w:ascii="Arial" w:hAnsi="Arial" w:cs="Arial"/>
        </w:rPr>
        <w:t>RKF</w:t>
      </w:r>
      <w:r>
        <w:rPr>
          <w:rFonts w:ascii="Arial" w:hAnsi="Arial" w:cs="Arial"/>
        </w:rPr>
        <w:t xml:space="preserve"> studies</w:t>
      </w:r>
      <w:r w:rsidR="00E55729">
        <w:rPr>
          <w:rFonts w:ascii="Arial" w:hAnsi="Arial" w:cs="Arial"/>
        </w:rPr>
        <w:t>.</w:t>
      </w:r>
      <w:r w:rsidR="003E280C">
        <w:rPr>
          <w:rFonts w:ascii="Arial" w:hAnsi="Arial" w:cs="Arial"/>
        </w:rPr>
        <w:t xml:space="preserve"> FWSS provided simulation results </w:t>
      </w:r>
      <w:r w:rsidR="003E280C" w:rsidRPr="003E280C">
        <w:rPr>
          <w:rFonts w:ascii="Arial" w:hAnsi="Arial" w:cs="Arial"/>
        </w:rPr>
        <w:t>showing that use of RLANs as described in the RFK study will cause widespread harmful interference to 6 GHz fixed links.</w:t>
      </w:r>
      <w:r w:rsidR="003E280C">
        <w:rPr>
          <w:rFonts w:ascii="Arial" w:hAnsi="Arial" w:cs="Arial"/>
        </w:rPr>
        <w:t xml:space="preserve"> </w:t>
      </w:r>
    </w:p>
    <w:p w14:paraId="0B5A14E3" w14:textId="31DB0053" w:rsidR="00AD1C73" w:rsidRDefault="00AD1C73" w:rsidP="00F278A7">
      <w:pPr>
        <w:pStyle w:val="Heading1"/>
      </w:pPr>
      <w:r w:rsidRPr="00F278A7">
        <w:t xml:space="preserve">4 Coexistence studies </w:t>
      </w:r>
    </w:p>
    <w:p w14:paraId="39A83D2E" w14:textId="0B115C65" w:rsidR="00006C42" w:rsidRPr="00006C42" w:rsidRDefault="00006C42" w:rsidP="00006C42">
      <w:pPr>
        <w:rPr>
          <w:smallCaps/>
          <w:lang w:eastAsia="zh-CN"/>
        </w:rPr>
      </w:pPr>
      <w:r w:rsidRPr="00006C42">
        <w:rPr>
          <w:rFonts w:ascii="Arial" w:hAnsi="Arial" w:cs="Arial"/>
        </w:rPr>
        <w:t xml:space="preserve">This section summarizes the </w:t>
      </w:r>
      <w:r>
        <w:rPr>
          <w:rFonts w:ascii="Arial" w:hAnsi="Arial" w:cs="Arial"/>
        </w:rPr>
        <w:t xml:space="preserve">status of </w:t>
      </w:r>
      <w:r w:rsidR="00DD7D06">
        <w:rPr>
          <w:rFonts w:ascii="Arial" w:hAnsi="Arial" w:cs="Arial"/>
        </w:rPr>
        <w:t xml:space="preserve">studies and discussion on </w:t>
      </w:r>
      <w:r w:rsidRPr="00006C42">
        <w:rPr>
          <w:rFonts w:ascii="Arial" w:hAnsi="Arial" w:cs="Arial"/>
        </w:rPr>
        <w:t xml:space="preserve">coexistence </w:t>
      </w:r>
      <w:r>
        <w:rPr>
          <w:rFonts w:ascii="Arial" w:hAnsi="Arial" w:cs="Arial"/>
        </w:rPr>
        <w:t>between RLANs and 6 GHz incumbents</w:t>
      </w:r>
      <w:r w:rsidR="003C548A">
        <w:rPr>
          <w:rFonts w:ascii="Arial" w:hAnsi="Arial" w:cs="Arial"/>
        </w:rPr>
        <w:t xml:space="preserve"> being</w:t>
      </w:r>
      <w:r>
        <w:rPr>
          <w:rFonts w:ascii="Arial" w:hAnsi="Arial" w:cs="Arial"/>
        </w:rPr>
        <w:t xml:space="preserve"> </w:t>
      </w:r>
      <w:r w:rsidRPr="00006C42">
        <w:rPr>
          <w:rFonts w:ascii="Arial" w:hAnsi="Arial" w:cs="Arial"/>
        </w:rPr>
        <w:t>carried ou</w:t>
      </w:r>
      <w:r w:rsidR="008300AB">
        <w:rPr>
          <w:rFonts w:ascii="Arial" w:hAnsi="Arial" w:cs="Arial"/>
        </w:rPr>
        <w:t xml:space="preserve">t by companies in US </w:t>
      </w:r>
      <w:r w:rsidR="00F74BC4">
        <w:rPr>
          <w:rFonts w:ascii="Arial" w:hAnsi="Arial" w:cs="Arial"/>
        </w:rPr>
        <w:t xml:space="preserve">and </w:t>
      </w:r>
      <w:r w:rsidR="008300AB">
        <w:rPr>
          <w:rFonts w:ascii="Arial" w:hAnsi="Arial" w:cs="Arial"/>
        </w:rPr>
        <w:t xml:space="preserve">submitted </w:t>
      </w:r>
      <w:r w:rsidR="00F74BC4">
        <w:rPr>
          <w:rFonts w:ascii="Arial" w:hAnsi="Arial" w:cs="Arial"/>
        </w:rPr>
        <w:t xml:space="preserve">under the </w:t>
      </w:r>
      <w:r w:rsidR="00F74BC4" w:rsidRPr="00F74BC4">
        <w:rPr>
          <w:rFonts w:ascii="Arial" w:hAnsi="Arial" w:cs="Arial"/>
        </w:rPr>
        <w:t>GN 17-183</w:t>
      </w:r>
      <w:r w:rsidR="00F74BC4">
        <w:rPr>
          <w:rFonts w:ascii="Arial" w:hAnsi="Arial" w:cs="Arial"/>
        </w:rPr>
        <w:t xml:space="preserve"> docket established for Mid-band Spectrum exploration Notice of Inquiry</w:t>
      </w:r>
      <w:r w:rsidR="00DD7D0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7A3FDF57" w14:textId="0FA239AC" w:rsidR="00763CEF" w:rsidRDefault="00B931FC" w:rsidP="00763CEF">
      <w:pPr>
        <w:pStyle w:val="Heading2"/>
      </w:pPr>
      <w:r>
        <w:t>4.1 RLANs vs Fixed Satellite Service</w:t>
      </w:r>
      <w:r w:rsidR="00763CEF">
        <w:t>s</w:t>
      </w:r>
    </w:p>
    <w:p w14:paraId="77128F5E" w14:textId="42E14E08" w:rsidR="00C713EC" w:rsidRDefault="0097602C" w:rsidP="00C713EC">
      <w:pPr>
        <w:rPr>
          <w:rFonts w:ascii="Arial" w:hAnsi="Arial" w:cs="Arial"/>
        </w:rPr>
      </w:pPr>
      <w:r>
        <w:rPr>
          <w:rFonts w:ascii="Arial" w:hAnsi="Arial" w:cs="Arial"/>
        </w:rPr>
        <w:t>RKF</w:t>
      </w:r>
      <w:r w:rsidR="00C713EC">
        <w:rPr>
          <w:rFonts w:ascii="Arial" w:hAnsi="Arial" w:cs="Arial"/>
        </w:rPr>
        <w:t xml:space="preserve"> </w:t>
      </w:r>
      <w:r w:rsidR="002520B7">
        <w:rPr>
          <w:rFonts w:ascii="Arial" w:hAnsi="Arial" w:cs="Arial"/>
        </w:rPr>
        <w:t>coexistence studies</w:t>
      </w:r>
      <w:r w:rsidR="00006C42">
        <w:rPr>
          <w:rFonts w:ascii="Arial" w:hAnsi="Arial" w:cs="Arial"/>
        </w:rPr>
        <w:t xml:space="preserve"> between RLANs and FSSs</w:t>
      </w:r>
      <w:r w:rsidR="002520B7">
        <w:rPr>
          <w:rFonts w:ascii="Arial" w:hAnsi="Arial" w:cs="Arial"/>
        </w:rPr>
        <w:t>, based on the modelling of</w:t>
      </w:r>
      <w:r w:rsidR="00C713EC" w:rsidRPr="00763CEF">
        <w:rPr>
          <w:rFonts w:ascii="Arial" w:hAnsi="Arial" w:cs="Arial"/>
        </w:rPr>
        <w:t xml:space="preserve"> a national deployment of RLANs</w:t>
      </w:r>
      <w:r w:rsidR="00627DF8">
        <w:rPr>
          <w:rFonts w:ascii="Arial" w:hAnsi="Arial" w:cs="Arial"/>
        </w:rPr>
        <w:t xml:space="preserve"> and</w:t>
      </w:r>
      <w:r w:rsidR="00627DF8" w:rsidRPr="00627DF8">
        <w:rPr>
          <w:rFonts w:ascii="Arial" w:hAnsi="Arial" w:cs="Arial"/>
        </w:rPr>
        <w:t xml:space="preserve"> </w:t>
      </w:r>
      <w:r w:rsidR="002520B7">
        <w:rPr>
          <w:rFonts w:ascii="Arial" w:hAnsi="Arial" w:cs="Arial"/>
        </w:rPr>
        <w:t xml:space="preserve">the </w:t>
      </w:r>
      <w:proofErr w:type="spellStart"/>
      <w:r w:rsidR="002520B7">
        <w:rPr>
          <w:rFonts w:ascii="Arial" w:hAnsi="Arial" w:cs="Arial"/>
        </w:rPr>
        <w:t>analyisis</w:t>
      </w:r>
      <w:proofErr w:type="spellEnd"/>
      <w:r w:rsidR="002520B7">
        <w:rPr>
          <w:rFonts w:ascii="Arial" w:hAnsi="Arial" w:cs="Arial"/>
        </w:rPr>
        <w:t xml:space="preserve"> of</w:t>
      </w:r>
      <w:r w:rsidR="00627DF8" w:rsidRPr="00627DF8">
        <w:rPr>
          <w:rFonts w:ascii="Arial" w:hAnsi="Arial" w:cs="Arial"/>
        </w:rPr>
        <w:t xml:space="preserve"> the interference from all registered FS stations </w:t>
      </w:r>
      <w:r w:rsidR="00C713EC">
        <w:rPr>
          <w:rFonts w:ascii="Arial" w:hAnsi="Arial" w:cs="Arial"/>
        </w:rPr>
        <w:t xml:space="preserve">in the </w:t>
      </w:r>
      <w:r w:rsidR="00C713EC" w:rsidRPr="00763CEF">
        <w:rPr>
          <w:rFonts w:ascii="Arial" w:hAnsi="Arial" w:cs="Arial"/>
        </w:rPr>
        <w:t>5.925-6.425 GHz</w:t>
      </w:r>
      <w:r w:rsidR="00C713EC">
        <w:rPr>
          <w:rFonts w:ascii="Arial" w:hAnsi="Arial" w:cs="Arial"/>
        </w:rPr>
        <w:t xml:space="preserve"> frequency range</w:t>
      </w:r>
      <w:r w:rsidR="002520B7">
        <w:rPr>
          <w:rFonts w:ascii="Arial" w:hAnsi="Arial" w:cs="Arial"/>
        </w:rPr>
        <w:t>,</w:t>
      </w:r>
      <w:r w:rsidR="00C713EC" w:rsidRPr="00763CEF">
        <w:rPr>
          <w:rFonts w:ascii="Arial" w:hAnsi="Arial" w:cs="Arial"/>
        </w:rPr>
        <w:t xml:space="preserve"> </w:t>
      </w:r>
      <w:r w:rsidR="002520B7">
        <w:rPr>
          <w:rFonts w:ascii="Arial" w:hAnsi="Arial" w:cs="Arial"/>
        </w:rPr>
        <w:t>show</w:t>
      </w:r>
      <w:r w:rsidR="00C713EC" w:rsidRPr="00763CEF">
        <w:rPr>
          <w:rFonts w:ascii="Arial" w:hAnsi="Arial" w:cs="Arial"/>
        </w:rPr>
        <w:t xml:space="preserve"> that the maximum interference to noise ratio (I/N) into FSS receivers </w:t>
      </w:r>
      <w:r w:rsidR="002520B7">
        <w:rPr>
          <w:rFonts w:ascii="Arial" w:hAnsi="Arial" w:cs="Arial"/>
        </w:rPr>
        <w:t>is</w:t>
      </w:r>
      <w:r w:rsidR="00C713EC" w:rsidRPr="00763CEF">
        <w:rPr>
          <w:rFonts w:ascii="Arial" w:hAnsi="Arial" w:cs="Arial"/>
        </w:rPr>
        <w:t xml:space="preserve"> -21.9 dB, </w:t>
      </w:r>
      <w:r w:rsidR="00C713EC">
        <w:rPr>
          <w:rFonts w:ascii="Arial" w:hAnsi="Arial" w:cs="Arial"/>
        </w:rPr>
        <w:t xml:space="preserve">which is </w:t>
      </w:r>
      <w:r w:rsidR="00C713EC" w:rsidRPr="00763CEF">
        <w:rPr>
          <w:rFonts w:ascii="Arial" w:hAnsi="Arial" w:cs="Arial"/>
        </w:rPr>
        <w:t xml:space="preserve">below the applicable interference protection criteria </w:t>
      </w:r>
      <w:r w:rsidR="00036DAD" w:rsidRPr="00036DAD">
        <w:rPr>
          <w:rFonts w:ascii="Arial" w:hAnsi="Arial" w:cs="Arial"/>
        </w:rPr>
        <w:t>[2]</w:t>
      </w:r>
      <w:r w:rsidR="00C713EC" w:rsidRPr="00036DAD">
        <w:rPr>
          <w:rFonts w:ascii="Arial" w:hAnsi="Arial" w:cs="Arial"/>
        </w:rPr>
        <w:t xml:space="preserve"> </w:t>
      </w:r>
      <w:r w:rsidR="00C713EC" w:rsidRPr="00763CEF">
        <w:rPr>
          <w:rFonts w:ascii="Arial" w:hAnsi="Arial" w:cs="Arial"/>
        </w:rPr>
        <w:t>and significantly less than the interference FSS presently receives from existing FS microwave transmissions.</w:t>
      </w:r>
      <w:r w:rsidR="00C713EC">
        <w:rPr>
          <w:rFonts w:ascii="Arial" w:hAnsi="Arial" w:cs="Arial"/>
        </w:rPr>
        <w:t xml:space="preserve"> </w:t>
      </w:r>
      <w:r w:rsidR="002520B7">
        <w:rPr>
          <w:rFonts w:ascii="Arial" w:hAnsi="Arial" w:cs="Arial"/>
        </w:rPr>
        <w:t xml:space="preserve">FS and RLAN </w:t>
      </w:r>
      <w:r w:rsidR="002520B7" w:rsidRPr="00763CEF">
        <w:rPr>
          <w:rFonts w:ascii="Arial" w:hAnsi="Arial" w:cs="Arial"/>
        </w:rPr>
        <w:t>I/N</w:t>
      </w:r>
      <w:r w:rsidR="002520B7">
        <w:rPr>
          <w:rFonts w:ascii="Arial" w:hAnsi="Arial" w:cs="Arial"/>
        </w:rPr>
        <w:t xml:space="preserve"> </w:t>
      </w:r>
      <w:proofErr w:type="spellStart"/>
      <w:r w:rsidR="002520B7">
        <w:rPr>
          <w:rFonts w:ascii="Arial" w:hAnsi="Arial" w:cs="Arial"/>
        </w:rPr>
        <w:t>behavior</w:t>
      </w:r>
      <w:proofErr w:type="spellEnd"/>
      <w:r w:rsidR="002520B7" w:rsidRPr="00763CEF">
        <w:rPr>
          <w:rFonts w:ascii="Arial" w:hAnsi="Arial" w:cs="Arial"/>
        </w:rPr>
        <w:t xml:space="preserve"> in 5.925-6.425 GHz </w:t>
      </w:r>
      <w:r w:rsidR="002520B7">
        <w:rPr>
          <w:rFonts w:ascii="Arial" w:hAnsi="Arial" w:cs="Arial"/>
        </w:rPr>
        <w:t>over all FSS transponder channels reported in Figure 4.1-1 shows that</w:t>
      </w:r>
      <w:r w:rsidR="002520B7" w:rsidRPr="00763CEF">
        <w:rPr>
          <w:rFonts w:ascii="Arial" w:hAnsi="Arial" w:cs="Arial"/>
        </w:rPr>
        <w:t xml:space="preserve"> RLAN and FS interference are relatively independent of each other,</w:t>
      </w:r>
      <w:r w:rsidR="002520B7">
        <w:rPr>
          <w:rFonts w:ascii="Arial" w:hAnsi="Arial" w:cs="Arial"/>
        </w:rPr>
        <w:t xml:space="preserve"> and, according to RKF answer to Intelsat and SES comments in [</w:t>
      </w:r>
      <w:r w:rsidR="00FD49D5">
        <w:rPr>
          <w:rFonts w:ascii="Arial" w:hAnsi="Arial" w:cs="Arial"/>
        </w:rPr>
        <w:t>3</w:t>
      </w:r>
      <w:r w:rsidR="002520B7">
        <w:rPr>
          <w:rFonts w:ascii="Arial" w:hAnsi="Arial" w:cs="Arial"/>
        </w:rPr>
        <w:t>], RLANs would not add in a meaningful way to the interference FSS already receives from FS deployments</w:t>
      </w:r>
      <w:r w:rsidR="00607EEE">
        <w:rPr>
          <w:rFonts w:ascii="Arial" w:hAnsi="Arial" w:cs="Arial"/>
        </w:rPr>
        <w:t>.</w:t>
      </w:r>
      <w:bookmarkStart w:id="0" w:name="_GoBack"/>
      <w:bookmarkEnd w:id="0"/>
    </w:p>
    <w:p w14:paraId="65C299B4" w14:textId="69EBBD7B" w:rsidR="00763CEF" w:rsidRDefault="00763CEF" w:rsidP="00763CEF">
      <w:pPr>
        <w:rPr>
          <w:rFonts w:ascii="Arial" w:hAnsi="Arial" w:cs="Arial"/>
        </w:rPr>
      </w:pPr>
      <w:r w:rsidRPr="00763CEF">
        <w:rPr>
          <w:rFonts w:ascii="Arial" w:hAnsi="Arial" w:cs="Arial"/>
          <w:noProof/>
        </w:rPr>
        <w:drawing>
          <wp:inline distT="0" distB="0" distL="0" distR="0" wp14:anchorId="75E2656B" wp14:editId="0866C6F8">
            <wp:extent cx="6120765" cy="366312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663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30C22" w14:textId="78598541" w:rsidR="00DF0F55" w:rsidRDefault="00763CEF" w:rsidP="00763CEF">
      <w:pPr>
        <w:rPr>
          <w:rFonts w:ascii="Arial" w:hAnsi="Arial" w:cs="Arial"/>
        </w:rPr>
      </w:pPr>
      <w:r w:rsidRPr="00763CEF">
        <w:rPr>
          <w:rFonts w:ascii="Arial" w:hAnsi="Arial" w:cs="Arial"/>
        </w:rPr>
        <w:t xml:space="preserve">Figure 1-1 </w:t>
      </w:r>
      <w:r w:rsidR="00C713EC">
        <w:rPr>
          <w:rFonts w:ascii="Arial" w:hAnsi="Arial" w:cs="Arial"/>
        </w:rPr>
        <w:t>–</w:t>
      </w:r>
      <w:r w:rsidRPr="00763CEF">
        <w:rPr>
          <w:rFonts w:ascii="Arial" w:hAnsi="Arial" w:cs="Arial"/>
        </w:rPr>
        <w:t xml:space="preserve"> </w:t>
      </w:r>
      <w:r w:rsidR="00C713EC">
        <w:rPr>
          <w:rFonts w:ascii="Arial" w:hAnsi="Arial" w:cs="Arial"/>
        </w:rPr>
        <w:t xml:space="preserve">FS and RLAN </w:t>
      </w:r>
      <w:r w:rsidRPr="00763CEF">
        <w:rPr>
          <w:rFonts w:ascii="Arial" w:hAnsi="Arial" w:cs="Arial"/>
        </w:rPr>
        <w:t xml:space="preserve">I/N in 5.925-6.425 GHz </w:t>
      </w:r>
      <w:r w:rsidR="003C32FB">
        <w:rPr>
          <w:rFonts w:ascii="Arial" w:hAnsi="Arial" w:cs="Arial"/>
        </w:rPr>
        <w:t>over FSS transponder channels</w:t>
      </w:r>
    </w:p>
    <w:p w14:paraId="13D10A07" w14:textId="22236F92" w:rsidR="00763CEF" w:rsidRPr="00763CEF" w:rsidRDefault="00C77B02" w:rsidP="00763CEF">
      <w:pPr>
        <w:rPr>
          <w:rFonts w:ascii="Arial" w:hAnsi="Arial" w:cs="Arial"/>
        </w:rPr>
      </w:pPr>
      <w:r w:rsidRPr="00763CEF">
        <w:rPr>
          <w:rFonts w:ascii="Arial" w:hAnsi="Arial" w:cs="Arial"/>
        </w:rPr>
        <w:t>Considering</w:t>
      </w:r>
      <w:r w:rsidR="00763CEF" w:rsidRPr="00763CEF">
        <w:rPr>
          <w:rFonts w:ascii="Arial" w:hAnsi="Arial" w:cs="Arial"/>
        </w:rPr>
        <w:t xml:space="preserve"> these analyses</w:t>
      </w:r>
      <w:r w:rsidR="00FD49D5">
        <w:rPr>
          <w:rFonts w:ascii="Arial" w:hAnsi="Arial" w:cs="Arial"/>
        </w:rPr>
        <w:t xml:space="preserve"> and clarification</w:t>
      </w:r>
      <w:r w:rsidR="00DB0FB6">
        <w:rPr>
          <w:rFonts w:ascii="Arial" w:hAnsi="Arial" w:cs="Arial"/>
        </w:rPr>
        <w:t xml:space="preserve"> [4]</w:t>
      </w:r>
      <w:r w:rsidR="00FD49D5">
        <w:rPr>
          <w:rFonts w:ascii="Arial" w:hAnsi="Arial" w:cs="Arial"/>
        </w:rPr>
        <w:t xml:space="preserve"> of comments on some simulation assumptions and parameters from Intelsat and SES, </w:t>
      </w:r>
      <w:bookmarkStart w:id="1" w:name="_Hlk513121153"/>
      <w:r w:rsidR="00FD49D5">
        <w:rPr>
          <w:rFonts w:ascii="Arial" w:hAnsi="Arial" w:cs="Arial"/>
        </w:rPr>
        <w:t xml:space="preserve">RKF </w:t>
      </w:r>
      <w:r w:rsidR="00763CEF" w:rsidRPr="00763CEF">
        <w:rPr>
          <w:rFonts w:ascii="Arial" w:hAnsi="Arial" w:cs="Arial"/>
        </w:rPr>
        <w:t>conclude</w:t>
      </w:r>
      <w:r w:rsidR="00E56490">
        <w:rPr>
          <w:rFonts w:ascii="Arial" w:hAnsi="Arial" w:cs="Arial"/>
        </w:rPr>
        <w:t>s</w:t>
      </w:r>
      <w:r w:rsidR="00763CEF" w:rsidRPr="00763CEF">
        <w:rPr>
          <w:rFonts w:ascii="Arial" w:hAnsi="Arial" w:cs="Arial"/>
        </w:rPr>
        <w:t xml:space="preserve"> that a national deployment of RLAN devices in the 6 GHz band can share the spectrum without harmful interference to existing FSS services</w:t>
      </w:r>
      <w:bookmarkEnd w:id="1"/>
      <w:r w:rsidR="00763CEF" w:rsidRPr="00763CEF">
        <w:rPr>
          <w:rFonts w:ascii="Arial" w:hAnsi="Arial" w:cs="Arial"/>
        </w:rPr>
        <w:t>.</w:t>
      </w:r>
    </w:p>
    <w:p w14:paraId="76F361A0" w14:textId="091DEDF0" w:rsidR="00B931FC" w:rsidRDefault="00B931FC" w:rsidP="00B931FC">
      <w:pPr>
        <w:pStyle w:val="Heading2"/>
      </w:pPr>
      <w:r>
        <w:lastRenderedPageBreak/>
        <w:t>4.2 RLANs vs Fixed Services</w:t>
      </w:r>
    </w:p>
    <w:p w14:paraId="58F24035" w14:textId="39CC895E" w:rsidR="000B76E9" w:rsidRDefault="00823172" w:rsidP="00B931FC">
      <w:pPr>
        <w:rPr>
          <w:rFonts w:ascii="Arial" w:hAnsi="Arial" w:cs="Arial"/>
        </w:rPr>
      </w:pPr>
      <w:r>
        <w:rPr>
          <w:rFonts w:ascii="Arial" w:hAnsi="Arial" w:cs="Arial"/>
        </w:rPr>
        <w:t>RKF coexistence studies</w:t>
      </w:r>
      <w:r w:rsidR="00006C42">
        <w:rPr>
          <w:rFonts w:ascii="Arial" w:hAnsi="Arial" w:cs="Arial"/>
        </w:rPr>
        <w:t xml:space="preserve"> between RLANs and FSs</w:t>
      </w:r>
      <w:r w:rsidR="000B76E9">
        <w:rPr>
          <w:rFonts w:ascii="Arial" w:hAnsi="Arial" w:cs="Arial"/>
        </w:rPr>
        <w:t xml:space="preserve"> were</w:t>
      </w:r>
      <w:r>
        <w:rPr>
          <w:rFonts w:ascii="Arial" w:hAnsi="Arial" w:cs="Arial"/>
        </w:rPr>
        <w:t xml:space="preserve"> based on characterization of aggregate potential </w:t>
      </w:r>
      <w:r w:rsidRPr="002B2F88">
        <w:rPr>
          <w:rFonts w:ascii="Arial" w:hAnsi="Arial" w:cs="Arial"/>
        </w:rPr>
        <w:t>interference into FS receivers from a nationwide deployment of RLANs</w:t>
      </w:r>
      <w:r w:rsidR="00611BC4">
        <w:rPr>
          <w:rFonts w:ascii="Arial" w:hAnsi="Arial" w:cs="Arial"/>
        </w:rPr>
        <w:t xml:space="preserve"> and </w:t>
      </w:r>
      <w:r w:rsidR="00793616">
        <w:rPr>
          <w:rFonts w:ascii="Arial" w:hAnsi="Arial" w:cs="Arial"/>
        </w:rPr>
        <w:t xml:space="preserve">evaluation of the impact </w:t>
      </w:r>
      <w:r w:rsidR="00793616" w:rsidRPr="00793616">
        <w:rPr>
          <w:rFonts w:ascii="Arial" w:hAnsi="Arial" w:cs="Arial"/>
        </w:rPr>
        <w:t xml:space="preserve">RLAN devices would have on the availability of </w:t>
      </w:r>
      <w:r w:rsidR="000B76E9" w:rsidRPr="002B2F88">
        <w:rPr>
          <w:rFonts w:ascii="Arial" w:hAnsi="Arial" w:cs="Arial"/>
        </w:rPr>
        <w:t>more than 91,000 FS links operating in CONUS</w:t>
      </w:r>
      <w:r w:rsidR="000B76E9">
        <w:rPr>
          <w:rFonts w:ascii="Arial" w:hAnsi="Arial" w:cs="Arial"/>
        </w:rPr>
        <w:t>.</w:t>
      </w:r>
    </w:p>
    <w:p w14:paraId="2B89B8A9" w14:textId="77777777" w:rsidR="000B76E9" w:rsidRDefault="000B76E9" w:rsidP="00B931FC">
      <w:pPr>
        <w:rPr>
          <w:rFonts w:ascii="Arial" w:hAnsi="Arial" w:cs="Arial"/>
        </w:rPr>
      </w:pPr>
      <w:r>
        <w:rPr>
          <w:rFonts w:ascii="Arial" w:hAnsi="Arial" w:cs="Arial"/>
        </w:rPr>
        <w:t>Simulations showed</w:t>
      </w:r>
      <w:r w:rsidR="002B2F88" w:rsidRPr="002B2F88">
        <w:rPr>
          <w:rFonts w:ascii="Arial" w:hAnsi="Arial" w:cs="Arial"/>
        </w:rPr>
        <w:t xml:space="preserve"> that approximately 99.8% of the FS stations within CONUS had aggregate interference levels from RLAN operations below the target interference-to-noise (I/N) criteria of -6 </w:t>
      </w:r>
      <w:proofErr w:type="spellStart"/>
      <w:r w:rsidR="002B2F88" w:rsidRPr="002B2F88">
        <w:rPr>
          <w:rFonts w:ascii="Arial" w:hAnsi="Arial" w:cs="Arial"/>
        </w:rPr>
        <w:t>dB.</w:t>
      </w:r>
      <w:proofErr w:type="spellEnd"/>
    </w:p>
    <w:p w14:paraId="6373F4AB" w14:textId="52B357FE" w:rsidR="00810DCD" w:rsidRDefault="004C63D3" w:rsidP="00A839A8">
      <w:pPr>
        <w:rPr>
          <w:rFonts w:ascii="Arial" w:hAnsi="Arial" w:cs="Arial"/>
        </w:rPr>
      </w:pPr>
      <w:r w:rsidRPr="004C63D3">
        <w:rPr>
          <w:rFonts w:ascii="Arial" w:hAnsi="Arial" w:cs="Arial"/>
        </w:rPr>
        <w:t>F</w:t>
      </w:r>
      <w:r>
        <w:rPr>
          <w:rFonts w:ascii="Arial" w:hAnsi="Arial" w:cs="Arial"/>
        </w:rPr>
        <w:t>S incumbent had concern</w:t>
      </w:r>
      <w:r w:rsidR="00810DCD">
        <w:rPr>
          <w:rFonts w:ascii="Arial" w:hAnsi="Arial" w:cs="Arial"/>
        </w:rPr>
        <w:t>s on interference modelling and assumptions on channelization and RLAN transmission,</w:t>
      </w:r>
      <w:r>
        <w:rPr>
          <w:rFonts w:ascii="Arial" w:hAnsi="Arial" w:cs="Arial"/>
        </w:rPr>
        <w:t xml:space="preserve"> and </w:t>
      </w:r>
      <w:r w:rsidR="00810DCD">
        <w:rPr>
          <w:rFonts w:ascii="Arial" w:hAnsi="Arial" w:cs="Arial"/>
        </w:rPr>
        <w:t>provided</w:t>
      </w:r>
      <w:r>
        <w:rPr>
          <w:rFonts w:ascii="Arial" w:hAnsi="Arial" w:cs="Arial"/>
        </w:rPr>
        <w:t xml:space="preserve"> results</w:t>
      </w:r>
      <w:r w:rsidR="00091FBE">
        <w:rPr>
          <w:rFonts w:ascii="Arial" w:hAnsi="Arial" w:cs="Arial"/>
        </w:rPr>
        <w:t xml:space="preserve"> [6]</w:t>
      </w:r>
      <w:r w:rsidR="00810DCD">
        <w:rPr>
          <w:rFonts w:ascii="Arial" w:hAnsi="Arial" w:cs="Arial"/>
        </w:rPr>
        <w:t xml:space="preserve">, summarized in table </w:t>
      </w:r>
      <w:r w:rsidR="00C77B02">
        <w:rPr>
          <w:rFonts w:ascii="Arial" w:hAnsi="Arial" w:cs="Arial"/>
        </w:rPr>
        <w:t>4.2-1</w:t>
      </w:r>
      <w:r w:rsidR="00810DC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showing that</w:t>
      </w:r>
      <w:r w:rsidR="00A839A8">
        <w:rPr>
          <w:rFonts w:ascii="Arial" w:hAnsi="Arial" w:cs="Arial"/>
        </w:rPr>
        <w:t xml:space="preserve"> </w:t>
      </w:r>
      <w:r w:rsidR="00810DCD">
        <w:rPr>
          <w:rFonts w:ascii="Arial" w:hAnsi="Arial" w:cs="Arial"/>
        </w:rPr>
        <w:t>u</w:t>
      </w:r>
      <w:r w:rsidR="00A839A8" w:rsidRPr="00A839A8">
        <w:rPr>
          <w:rFonts w:ascii="Arial" w:hAnsi="Arial" w:cs="Arial"/>
        </w:rPr>
        <w:t>se of RLANs as described in the R</w:t>
      </w:r>
      <w:r w:rsidR="000D3106">
        <w:rPr>
          <w:rFonts w:ascii="Arial" w:hAnsi="Arial" w:cs="Arial"/>
        </w:rPr>
        <w:t>KF</w:t>
      </w:r>
      <w:r w:rsidR="00A839A8" w:rsidRPr="00A839A8">
        <w:rPr>
          <w:rFonts w:ascii="Arial" w:hAnsi="Arial" w:cs="Arial"/>
        </w:rPr>
        <w:t xml:space="preserve"> study w</w:t>
      </w:r>
      <w:r w:rsidR="000A53B8">
        <w:rPr>
          <w:rFonts w:ascii="Arial" w:hAnsi="Arial" w:cs="Arial"/>
        </w:rPr>
        <w:t>ould</w:t>
      </w:r>
      <w:r w:rsidR="00A839A8" w:rsidRPr="00A839A8">
        <w:rPr>
          <w:rFonts w:ascii="Arial" w:hAnsi="Arial" w:cs="Arial"/>
        </w:rPr>
        <w:t xml:space="preserve"> cause widespread harmful</w:t>
      </w:r>
      <w:r w:rsidR="00A839A8">
        <w:rPr>
          <w:rFonts w:ascii="Arial" w:hAnsi="Arial" w:cs="Arial"/>
        </w:rPr>
        <w:t xml:space="preserve"> </w:t>
      </w:r>
      <w:r w:rsidR="00A839A8" w:rsidRPr="00A839A8">
        <w:rPr>
          <w:rFonts w:ascii="Arial" w:hAnsi="Arial" w:cs="Arial"/>
        </w:rPr>
        <w:t>interference to 6 GHz fixed links</w:t>
      </w:r>
      <w:r w:rsidR="00810DCD">
        <w:rPr>
          <w:rFonts w:ascii="Arial" w:hAnsi="Arial" w:cs="Arial"/>
        </w:rPr>
        <w:t>.</w:t>
      </w:r>
    </w:p>
    <w:p w14:paraId="70D3988A" w14:textId="3A80098E" w:rsidR="00810DCD" w:rsidRDefault="00810DCD" w:rsidP="004B548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Table </w:t>
      </w:r>
      <w:r w:rsidR="00006C42">
        <w:rPr>
          <w:rFonts w:ascii="Arial" w:hAnsi="Arial" w:cs="Arial"/>
        </w:rPr>
        <w:t xml:space="preserve">4.2-1 </w:t>
      </w:r>
      <w:r w:rsidR="00470CB4">
        <w:rPr>
          <w:rFonts w:ascii="Arial" w:hAnsi="Arial" w:cs="Arial"/>
        </w:rPr>
        <w:t>–</w:t>
      </w:r>
      <w:r w:rsidR="00387668">
        <w:rPr>
          <w:rFonts w:ascii="Arial" w:hAnsi="Arial" w:cs="Arial"/>
        </w:rPr>
        <w:t xml:space="preserve"> </w:t>
      </w:r>
      <w:r w:rsidR="00470CB4">
        <w:rPr>
          <w:rFonts w:ascii="Arial" w:hAnsi="Arial" w:cs="Arial"/>
        </w:rPr>
        <w:t>Impacts due to RLANs on Fade Margin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2790"/>
        <w:gridCol w:w="2974"/>
      </w:tblGrid>
      <w:tr w:rsidR="00810DCD" w14:paraId="6303BF93" w14:textId="77777777" w:rsidTr="004B5484">
        <w:tc>
          <w:tcPr>
            <w:tcW w:w="3865" w:type="dxa"/>
          </w:tcPr>
          <w:p w14:paraId="5E375395" w14:textId="0DC3D09D" w:rsidR="00810DCD" w:rsidRDefault="00810DCD" w:rsidP="00470C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Fade Margin Reduction due to RLANs</w:t>
            </w:r>
            <w:r w:rsidR="009020B2">
              <w:rPr>
                <w:rFonts w:ascii="Arial" w:hAnsi="Arial" w:cs="Arial"/>
              </w:rPr>
              <w:t xml:space="preserve"> interference</w:t>
            </w:r>
          </w:p>
        </w:tc>
        <w:tc>
          <w:tcPr>
            <w:tcW w:w="2790" w:type="dxa"/>
          </w:tcPr>
          <w:p w14:paraId="0B8E7065" w14:textId="392D8450" w:rsidR="00810DCD" w:rsidRDefault="00810DCD" w:rsidP="00470C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Fraction of Microwave receivers affected</w:t>
            </w:r>
          </w:p>
        </w:tc>
        <w:tc>
          <w:tcPr>
            <w:tcW w:w="2974" w:type="dxa"/>
          </w:tcPr>
          <w:p w14:paraId="727A906E" w14:textId="3BBA207D" w:rsidR="00810DCD" w:rsidRDefault="00810DCD" w:rsidP="00470C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Likely Consequences</w:t>
            </w:r>
          </w:p>
        </w:tc>
      </w:tr>
      <w:tr w:rsidR="00810DCD" w14:paraId="3191DD33" w14:textId="77777777" w:rsidTr="004B5484">
        <w:tc>
          <w:tcPr>
            <w:tcW w:w="3865" w:type="dxa"/>
          </w:tcPr>
          <w:p w14:paraId="21D94EBC" w14:textId="3985F433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≥</w:t>
            </w:r>
            <w:r w:rsidRPr="00470CB4">
              <w:rPr>
                <w:rFonts w:ascii="Arial" w:hAnsi="Arial" w:cs="Arial" w:hint="eastAsia"/>
              </w:rPr>
              <w:t xml:space="preserve"> 2 dB</w:t>
            </w:r>
          </w:p>
        </w:tc>
        <w:tc>
          <w:tcPr>
            <w:tcW w:w="2790" w:type="dxa"/>
          </w:tcPr>
          <w:p w14:paraId="28AE3E17" w14:textId="62F62CEE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all</w:t>
            </w:r>
          </w:p>
        </w:tc>
        <w:tc>
          <w:tcPr>
            <w:tcW w:w="2974" w:type="dxa"/>
          </w:tcPr>
          <w:p w14:paraId="3F90D03F" w14:textId="21778C3F" w:rsidR="00810DCD" w:rsidRDefault="00470CB4" w:rsidP="00470CB4">
            <w:pPr>
              <w:rPr>
                <w:rFonts w:ascii="Arial" w:hAnsi="Arial" w:cs="Arial"/>
              </w:rPr>
            </w:pPr>
            <w:r w:rsidRPr="00470CB4">
              <w:rPr>
                <w:rFonts w:ascii="Arial" w:hAnsi="Arial" w:cs="Arial"/>
              </w:rPr>
              <w:t>exceeds RKF’s interference criterion of 1 dB</w:t>
            </w:r>
            <w:r>
              <w:rPr>
                <w:rFonts w:ascii="Arial" w:hAnsi="Arial" w:cs="Arial"/>
              </w:rPr>
              <w:t xml:space="preserve"> (corresponding to -6 dB I/N)</w:t>
            </w:r>
          </w:p>
        </w:tc>
      </w:tr>
      <w:tr w:rsidR="00810DCD" w14:paraId="466479CD" w14:textId="77777777" w:rsidTr="004B5484">
        <w:tc>
          <w:tcPr>
            <w:tcW w:w="3865" w:type="dxa"/>
          </w:tcPr>
          <w:p w14:paraId="43DFBEF9" w14:textId="19268F97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≥</w:t>
            </w:r>
            <w:r w:rsidRPr="00470CB4">
              <w:rPr>
                <w:rFonts w:ascii="Arial" w:hAnsi="Arial" w:cs="Arial" w:hint="eastAsia"/>
              </w:rPr>
              <w:t xml:space="preserve"> 10 dB</w:t>
            </w:r>
          </w:p>
        </w:tc>
        <w:tc>
          <w:tcPr>
            <w:tcW w:w="2790" w:type="dxa"/>
          </w:tcPr>
          <w:p w14:paraId="79AE414D" w14:textId="775F4142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7/10</w:t>
            </w:r>
          </w:p>
        </w:tc>
        <w:tc>
          <w:tcPr>
            <w:tcW w:w="2974" w:type="dxa"/>
          </w:tcPr>
          <w:p w14:paraId="2D0C27ED" w14:textId="4C450A2C" w:rsidR="00810DCD" w:rsidRDefault="00810DCD" w:rsidP="00470CB4">
            <w:pPr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vulnerable to</w:t>
            </w:r>
            <w:r w:rsidR="00470CB4" w:rsidRPr="00470CB4">
              <w:rPr>
                <w:rFonts w:ascii="Arial" w:hAnsi="Arial" w:cs="Arial"/>
              </w:rPr>
              <w:t xml:space="preserve"> ordinary fades</w:t>
            </w:r>
          </w:p>
        </w:tc>
      </w:tr>
      <w:tr w:rsidR="00810DCD" w14:paraId="6696BA19" w14:textId="77777777" w:rsidTr="004B5484">
        <w:tc>
          <w:tcPr>
            <w:tcW w:w="3865" w:type="dxa"/>
          </w:tcPr>
          <w:p w14:paraId="17A18AFC" w14:textId="1C578407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≥</w:t>
            </w:r>
            <w:r w:rsidRPr="00470CB4">
              <w:rPr>
                <w:rFonts w:ascii="Arial" w:hAnsi="Arial" w:cs="Arial" w:hint="eastAsia"/>
              </w:rPr>
              <w:t xml:space="preserve"> 20 dB</w:t>
            </w:r>
          </w:p>
        </w:tc>
        <w:tc>
          <w:tcPr>
            <w:tcW w:w="2790" w:type="dxa"/>
          </w:tcPr>
          <w:p w14:paraId="2B5DB366" w14:textId="56B087B5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1/3</w:t>
            </w:r>
          </w:p>
        </w:tc>
        <w:tc>
          <w:tcPr>
            <w:tcW w:w="2974" w:type="dxa"/>
          </w:tcPr>
          <w:p w14:paraId="44B81F54" w14:textId="4FF34090" w:rsidR="00810DCD" w:rsidRDefault="00810DCD" w:rsidP="00470CB4">
            <w:pPr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ordinary fades</w:t>
            </w:r>
          </w:p>
        </w:tc>
      </w:tr>
      <w:tr w:rsidR="00810DCD" w14:paraId="78F21033" w14:textId="77777777" w:rsidTr="004B5484">
        <w:tc>
          <w:tcPr>
            <w:tcW w:w="3865" w:type="dxa"/>
          </w:tcPr>
          <w:p w14:paraId="3F6E3017" w14:textId="4D530318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≥</w:t>
            </w:r>
            <w:r w:rsidRPr="00470CB4">
              <w:rPr>
                <w:rFonts w:ascii="Arial" w:hAnsi="Arial" w:cs="Arial" w:hint="eastAsia"/>
              </w:rPr>
              <w:t xml:space="preserve"> 30 dB</w:t>
            </w:r>
          </w:p>
        </w:tc>
        <w:tc>
          <w:tcPr>
            <w:tcW w:w="2790" w:type="dxa"/>
          </w:tcPr>
          <w:p w14:paraId="0137C87D" w14:textId="04AA8F7B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1/9</w:t>
            </w:r>
          </w:p>
        </w:tc>
        <w:tc>
          <w:tcPr>
            <w:tcW w:w="2974" w:type="dxa"/>
          </w:tcPr>
          <w:p w14:paraId="541306A0" w14:textId="5ABE870A" w:rsidR="00810DCD" w:rsidRDefault="00810DCD" w:rsidP="00470CB4">
            <w:pPr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bit errors occur</w:t>
            </w:r>
          </w:p>
        </w:tc>
      </w:tr>
      <w:tr w:rsidR="00810DCD" w14:paraId="71575B3E" w14:textId="77777777" w:rsidTr="004B5484">
        <w:tc>
          <w:tcPr>
            <w:tcW w:w="3865" w:type="dxa"/>
          </w:tcPr>
          <w:p w14:paraId="7964654B" w14:textId="1E4F1A68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≥</w:t>
            </w:r>
            <w:r w:rsidRPr="00470CB4">
              <w:rPr>
                <w:rFonts w:ascii="Arial" w:hAnsi="Arial" w:cs="Arial" w:hint="eastAsia"/>
              </w:rPr>
              <w:t xml:space="preserve"> 40 dB</w:t>
            </w:r>
          </w:p>
        </w:tc>
        <w:tc>
          <w:tcPr>
            <w:tcW w:w="2790" w:type="dxa"/>
          </w:tcPr>
          <w:p w14:paraId="1B8ED653" w14:textId="5BB4CE83" w:rsidR="00810DCD" w:rsidRDefault="00810DCD" w:rsidP="00470CB4">
            <w:pPr>
              <w:jc w:val="center"/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1/33</w:t>
            </w:r>
          </w:p>
        </w:tc>
        <w:tc>
          <w:tcPr>
            <w:tcW w:w="2974" w:type="dxa"/>
          </w:tcPr>
          <w:p w14:paraId="51C0ED2B" w14:textId="3640BFED" w:rsidR="00810DCD" w:rsidRDefault="00810DCD" w:rsidP="00470CB4">
            <w:pPr>
              <w:rPr>
                <w:rFonts w:ascii="Arial" w:hAnsi="Arial" w:cs="Arial"/>
              </w:rPr>
            </w:pPr>
            <w:r w:rsidRPr="00470CB4">
              <w:rPr>
                <w:rFonts w:ascii="Arial" w:hAnsi="Arial" w:cs="Arial" w:hint="eastAsia"/>
              </w:rPr>
              <w:t>link fails</w:t>
            </w:r>
          </w:p>
        </w:tc>
      </w:tr>
    </w:tbl>
    <w:p w14:paraId="63CA5331" w14:textId="538B16E6" w:rsidR="004C63D3" w:rsidRDefault="004C63D3" w:rsidP="00A839A8">
      <w:pPr>
        <w:rPr>
          <w:rFonts w:ascii="Arial" w:hAnsi="Arial" w:cs="Arial"/>
        </w:rPr>
      </w:pPr>
    </w:p>
    <w:p w14:paraId="79D89DE6" w14:textId="77777777" w:rsidR="000A53B8" w:rsidRDefault="000F0A63" w:rsidP="004B5484">
      <w:pPr>
        <w:rPr>
          <w:rFonts w:ascii="Arial" w:hAnsi="Arial" w:cs="Arial"/>
        </w:rPr>
      </w:pPr>
      <w:r>
        <w:rPr>
          <w:rFonts w:ascii="Arial" w:hAnsi="Arial" w:cs="Arial"/>
        </w:rPr>
        <w:t>RKF show</w:t>
      </w:r>
      <w:r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in [5] and [7] that most of incumbents</w:t>
      </w:r>
      <w:r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 criticisms are invalid and FWCC’s simulation</w:t>
      </w:r>
      <w:r w:rsidR="000D310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unreliabl</w:t>
      </w:r>
      <w:r>
        <w:rPr>
          <w:rFonts w:ascii="Arial" w:hAnsi="Arial" w:cs="Arial"/>
        </w:rPr>
        <w:t xml:space="preserve">e. </w:t>
      </w:r>
      <w:r w:rsidR="000A53B8">
        <w:rPr>
          <w:rFonts w:ascii="Arial" w:hAnsi="Arial" w:cs="Arial"/>
        </w:rPr>
        <w:t>Considering</w:t>
      </w:r>
      <w:r>
        <w:rPr>
          <w:rFonts w:ascii="Arial" w:hAnsi="Arial" w:cs="Arial"/>
        </w:rPr>
        <w:t xml:space="preserve"> comments in </w:t>
      </w:r>
      <w:r w:rsidRPr="0008432A">
        <w:rPr>
          <w:rFonts w:ascii="Arial" w:hAnsi="Arial" w:cs="Arial"/>
        </w:rPr>
        <w:t>the FS interests’ filing</w:t>
      </w:r>
      <w:r>
        <w:rPr>
          <w:rFonts w:ascii="Arial" w:hAnsi="Arial" w:cs="Arial"/>
        </w:rPr>
        <w:t>,</w:t>
      </w:r>
      <w:r w:rsidRPr="000843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RKF carried out </w:t>
      </w:r>
      <w:proofErr w:type="spellStart"/>
      <w:r>
        <w:rPr>
          <w:rFonts w:ascii="Arial" w:hAnsi="Arial" w:cs="Arial"/>
        </w:rPr>
        <w:t>futher</w:t>
      </w:r>
      <w:proofErr w:type="spellEnd"/>
      <w:r>
        <w:rPr>
          <w:rFonts w:ascii="Arial" w:hAnsi="Arial" w:cs="Arial"/>
        </w:rPr>
        <w:t xml:space="preserve"> stud</w:t>
      </w:r>
      <w:r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confirming</w:t>
      </w:r>
      <w:r w:rsidRPr="0008432A">
        <w:rPr>
          <w:rFonts w:ascii="Arial" w:hAnsi="Arial" w:cs="Arial"/>
        </w:rPr>
        <w:t xml:space="preserve"> </w:t>
      </w:r>
      <w:r w:rsidR="00023DCA">
        <w:rPr>
          <w:rFonts w:ascii="Arial" w:hAnsi="Arial" w:cs="Arial"/>
        </w:rPr>
        <w:t xml:space="preserve">the </w:t>
      </w:r>
      <w:r w:rsidRPr="0008432A">
        <w:rPr>
          <w:rFonts w:ascii="Arial" w:hAnsi="Arial" w:cs="Arial"/>
        </w:rPr>
        <w:t>feasibility</w:t>
      </w:r>
      <w:r>
        <w:rPr>
          <w:rFonts w:ascii="Arial" w:hAnsi="Arial" w:cs="Arial"/>
        </w:rPr>
        <w:t xml:space="preserve"> of coexistence between RLANs and FSs</w:t>
      </w:r>
      <w:r>
        <w:rPr>
          <w:rFonts w:ascii="Arial" w:hAnsi="Arial" w:cs="Arial"/>
        </w:rPr>
        <w:t xml:space="preserve"> and showing that </w:t>
      </w:r>
      <w:r w:rsidR="0038751A">
        <w:rPr>
          <w:rFonts w:ascii="Arial" w:hAnsi="Arial" w:cs="Arial"/>
        </w:rPr>
        <w:t>incumbents</w:t>
      </w:r>
      <w:r w:rsidR="000D20E1">
        <w:rPr>
          <w:rFonts w:ascii="Arial" w:hAnsi="Arial" w:cs="Arial"/>
        </w:rPr>
        <w:t>’</w:t>
      </w:r>
      <w:r w:rsidR="0038751A">
        <w:rPr>
          <w:rFonts w:ascii="Arial" w:hAnsi="Arial" w:cs="Arial"/>
        </w:rPr>
        <w:t xml:space="preserve"> concerns are focused on </w:t>
      </w:r>
      <w:bookmarkStart w:id="2" w:name="_Hlk513122826"/>
      <w:r w:rsidR="0038751A">
        <w:rPr>
          <w:rFonts w:ascii="Arial" w:hAnsi="Arial" w:cs="Arial"/>
        </w:rPr>
        <w:t xml:space="preserve">situation extremely rare, where RLANs operate in the main beam of an FS link, </w:t>
      </w:r>
      <w:bookmarkEnd w:id="2"/>
      <w:r w:rsidR="0038751A">
        <w:rPr>
          <w:rFonts w:ascii="Arial" w:hAnsi="Arial" w:cs="Arial"/>
        </w:rPr>
        <w:t xml:space="preserve">which </w:t>
      </w:r>
      <w:r w:rsidR="006934F6">
        <w:rPr>
          <w:rFonts w:ascii="Arial" w:hAnsi="Arial" w:cs="Arial"/>
        </w:rPr>
        <w:t xml:space="preserve">the </w:t>
      </w:r>
      <w:r w:rsidR="0038751A">
        <w:rPr>
          <w:rFonts w:ascii="Arial" w:hAnsi="Arial" w:cs="Arial"/>
        </w:rPr>
        <w:t xml:space="preserve">Commission can decide to resolve with mitigation techniques. </w:t>
      </w:r>
    </w:p>
    <w:p w14:paraId="1148961B" w14:textId="6128EB52" w:rsidR="004B5484" w:rsidRPr="0008432A" w:rsidRDefault="00023DCA" w:rsidP="004B5484">
      <w:pPr>
        <w:rPr>
          <w:rFonts w:ascii="Arial" w:hAnsi="Arial" w:cs="Arial"/>
        </w:rPr>
      </w:pPr>
      <w:r w:rsidRPr="00023DCA">
        <w:rPr>
          <w:rFonts w:ascii="Arial" w:hAnsi="Arial" w:cs="Arial"/>
        </w:rPr>
        <w:t xml:space="preserve">On the other hand, Wireless Applications Corp. (WAC) submitted an interference analysis </w:t>
      </w:r>
      <w:r>
        <w:rPr>
          <w:rFonts w:ascii="Arial" w:hAnsi="Arial" w:cs="Arial"/>
        </w:rPr>
        <w:t xml:space="preserve">[8] showing that unlicensed </w:t>
      </w:r>
      <w:proofErr w:type="spellStart"/>
      <w:r>
        <w:rPr>
          <w:rFonts w:ascii="Arial" w:hAnsi="Arial" w:cs="Arial"/>
        </w:rPr>
        <w:t>outodoor</w:t>
      </w:r>
      <w:proofErr w:type="spellEnd"/>
      <w:r>
        <w:rPr>
          <w:rFonts w:ascii="Arial" w:hAnsi="Arial" w:cs="Arial"/>
        </w:rPr>
        <w:t xml:space="preserve"> transmitters would effectively make licensed microwave an unusable and/or unreliable mode of communication. </w:t>
      </w:r>
    </w:p>
    <w:p w14:paraId="1C0F38B1" w14:textId="7E6C1A11" w:rsidR="00B931FC" w:rsidRDefault="00B931FC" w:rsidP="00B931FC">
      <w:pPr>
        <w:pStyle w:val="Heading2"/>
      </w:pPr>
      <w:r>
        <w:t xml:space="preserve">4.3 RLANs vs </w:t>
      </w:r>
      <w:r w:rsidR="00B4275A">
        <w:t>Mobile Services (BASs and CARs)</w:t>
      </w:r>
    </w:p>
    <w:p w14:paraId="5E55CF05" w14:textId="4D5786CB" w:rsidR="00B52D98" w:rsidRPr="00B617A2" w:rsidRDefault="005D6DDA" w:rsidP="00B617A2">
      <w:pPr>
        <w:rPr>
          <w:rFonts w:ascii="Arial" w:hAnsi="Arial" w:cs="Arial"/>
        </w:rPr>
      </w:pPr>
      <w:r w:rsidRPr="005D6DDA">
        <w:rPr>
          <w:rFonts w:ascii="Arial" w:hAnsi="Arial" w:cs="Arial"/>
        </w:rPr>
        <w:t xml:space="preserve">RKF </w:t>
      </w:r>
      <w:r w:rsidR="00576F33">
        <w:rPr>
          <w:rFonts w:ascii="Arial" w:hAnsi="Arial" w:cs="Arial"/>
        </w:rPr>
        <w:t xml:space="preserve">coexistence </w:t>
      </w:r>
      <w:r w:rsidR="006F08EC">
        <w:rPr>
          <w:rFonts w:ascii="Arial" w:hAnsi="Arial" w:cs="Arial"/>
        </w:rPr>
        <w:t xml:space="preserve">studies between RLANs and Mobile services </w:t>
      </w:r>
      <w:r w:rsidR="0093175F">
        <w:rPr>
          <w:rFonts w:ascii="Arial" w:hAnsi="Arial" w:cs="Arial"/>
        </w:rPr>
        <w:t>were base</w:t>
      </w:r>
      <w:r w:rsidR="00C27CA3">
        <w:rPr>
          <w:rFonts w:ascii="Arial" w:hAnsi="Arial" w:cs="Arial"/>
        </w:rPr>
        <w:t>d</w:t>
      </w:r>
      <w:r w:rsidR="0093175F">
        <w:rPr>
          <w:rFonts w:ascii="Arial" w:hAnsi="Arial" w:cs="Arial"/>
        </w:rPr>
        <w:t xml:space="preserve"> on the de</w:t>
      </w:r>
      <w:r w:rsidR="00C27CA3">
        <w:rPr>
          <w:rFonts w:ascii="Arial" w:hAnsi="Arial" w:cs="Arial"/>
        </w:rPr>
        <w:t>termination</w:t>
      </w:r>
      <w:r w:rsidR="0093175F">
        <w:rPr>
          <w:rFonts w:ascii="Arial" w:hAnsi="Arial" w:cs="Arial"/>
        </w:rPr>
        <w:t xml:space="preserve"> of the</w:t>
      </w:r>
      <w:r w:rsidRPr="005D6DDA">
        <w:rPr>
          <w:rFonts w:ascii="Arial" w:hAnsi="Arial" w:cs="Arial"/>
        </w:rPr>
        <w:t xml:space="preserve"> worst-case mobile</w:t>
      </w:r>
      <w:r w:rsidR="00C27CA3">
        <w:rPr>
          <w:rFonts w:ascii="Arial" w:hAnsi="Arial" w:cs="Arial"/>
        </w:rPr>
        <w:t xml:space="preserve"> scenarios</w:t>
      </w:r>
      <w:r w:rsidR="00006C42">
        <w:rPr>
          <w:rFonts w:ascii="Arial" w:hAnsi="Arial" w:cs="Arial"/>
        </w:rPr>
        <w:t>,</w:t>
      </w:r>
      <w:r w:rsidR="00C27CA3">
        <w:rPr>
          <w:rFonts w:ascii="Arial" w:hAnsi="Arial" w:cs="Arial"/>
        </w:rPr>
        <w:t xml:space="preserve"> where it is possible for the RLANs to be in the MS base station main beam</w:t>
      </w:r>
      <w:r w:rsidR="00006C42">
        <w:rPr>
          <w:rFonts w:ascii="Arial" w:hAnsi="Arial" w:cs="Arial"/>
        </w:rPr>
        <w:t>,</w:t>
      </w:r>
      <w:r w:rsidR="00C27CA3">
        <w:rPr>
          <w:rFonts w:ascii="Arial" w:hAnsi="Arial" w:cs="Arial"/>
        </w:rPr>
        <w:t xml:space="preserve"> and the evaluation of the</w:t>
      </w:r>
      <w:r w:rsidR="00C27CA3" w:rsidRPr="00B617A2">
        <w:rPr>
          <w:rFonts w:ascii="Arial" w:hAnsi="Arial" w:cs="Arial"/>
        </w:rPr>
        <w:t xml:space="preserve"> aggregate interference from RLANs to the MS base station receivers</w:t>
      </w:r>
      <w:r w:rsidR="00006C42">
        <w:rPr>
          <w:rFonts w:ascii="Arial" w:hAnsi="Arial" w:cs="Arial"/>
        </w:rPr>
        <w:t>.</w:t>
      </w:r>
      <w:r w:rsidR="00A55D06">
        <w:rPr>
          <w:rFonts w:ascii="Arial" w:hAnsi="Arial" w:cs="Arial"/>
        </w:rPr>
        <w:t xml:space="preserve"> Simulation results showed that t</w:t>
      </w:r>
      <w:r w:rsidR="00B617A2" w:rsidRPr="00B617A2">
        <w:rPr>
          <w:rFonts w:ascii="Arial" w:hAnsi="Arial" w:cs="Arial"/>
        </w:rPr>
        <w:t xml:space="preserve">he </w:t>
      </w:r>
      <w:proofErr w:type="spellStart"/>
      <w:r w:rsidR="00B617A2" w:rsidRPr="00B617A2">
        <w:rPr>
          <w:rFonts w:ascii="Arial" w:hAnsi="Arial" w:cs="Arial"/>
        </w:rPr>
        <w:t>modeled</w:t>
      </w:r>
      <w:proofErr w:type="spellEnd"/>
      <w:r w:rsidR="00B617A2" w:rsidRPr="00B617A2">
        <w:rPr>
          <w:rFonts w:ascii="Arial" w:hAnsi="Arial" w:cs="Arial"/>
        </w:rPr>
        <w:t xml:space="preserve"> RLAN operations did not cause a degradation in service approximately 99% of the time. In the remaining 1%, an improvement in fade margin could be achieved in a manner consistent with current operational practices (e.g., by optimizing the transmitter location, reducing the data rate, using adaptive coding, and modulation). </w:t>
      </w:r>
    </w:p>
    <w:p w14:paraId="49FADD21" w14:textId="2AD8DAE5" w:rsidR="00B21C7C" w:rsidRDefault="00B21C7C" w:rsidP="00F278A7">
      <w:pPr>
        <w:pStyle w:val="Heading1"/>
      </w:pPr>
      <w:r>
        <w:t>3 Conclusions</w:t>
      </w:r>
    </w:p>
    <w:p w14:paraId="1283FB44" w14:textId="253DF940" w:rsidR="00B3352C" w:rsidRDefault="00B3352C" w:rsidP="00B21C7C">
      <w:pPr>
        <w:rPr>
          <w:rFonts w:ascii="Arial" w:hAnsi="Arial" w:cs="Arial"/>
        </w:rPr>
      </w:pPr>
      <w:r>
        <w:rPr>
          <w:rFonts w:ascii="Arial" w:hAnsi="Arial" w:cs="Arial"/>
        </w:rPr>
        <w:t>RKF</w:t>
      </w:r>
      <w:r w:rsidR="00C154BE">
        <w:rPr>
          <w:rFonts w:ascii="Arial" w:hAnsi="Arial" w:cs="Arial"/>
        </w:rPr>
        <w:t xml:space="preserve">, on behalf of </w:t>
      </w:r>
      <w:r w:rsidR="00C154BE">
        <w:rPr>
          <w:rFonts w:ascii="Arial" w:hAnsi="Arial" w:cs="Arial"/>
        </w:rPr>
        <w:t xml:space="preserve">the Coalition including </w:t>
      </w:r>
      <w:r w:rsidR="00C154BE" w:rsidRPr="00FB5E7A">
        <w:rPr>
          <w:rFonts w:ascii="Arial" w:hAnsi="Arial" w:cs="Arial"/>
        </w:rPr>
        <w:t xml:space="preserve">Apple </w:t>
      </w:r>
      <w:proofErr w:type="spellStart"/>
      <w:proofErr w:type="gramStart"/>
      <w:r w:rsidR="00C154BE" w:rsidRPr="00FB5E7A">
        <w:rPr>
          <w:rFonts w:ascii="Arial" w:hAnsi="Arial" w:cs="Arial"/>
        </w:rPr>
        <w:t>Inc.,Broadcom</w:t>
      </w:r>
      <w:proofErr w:type="spellEnd"/>
      <w:proofErr w:type="gramEnd"/>
      <w:r w:rsidR="00C154BE" w:rsidRPr="00FB5E7A">
        <w:rPr>
          <w:rFonts w:ascii="Arial" w:hAnsi="Arial" w:cs="Arial"/>
        </w:rPr>
        <w:t xml:space="preserve"> </w:t>
      </w:r>
      <w:proofErr w:type="spellStart"/>
      <w:r w:rsidR="00C154BE" w:rsidRPr="00FB5E7A">
        <w:rPr>
          <w:rFonts w:ascii="Arial" w:hAnsi="Arial" w:cs="Arial"/>
        </w:rPr>
        <w:t>Corporation,Cisco</w:t>
      </w:r>
      <w:proofErr w:type="spellEnd"/>
      <w:r w:rsidR="00C154BE" w:rsidRPr="00FB5E7A">
        <w:rPr>
          <w:rFonts w:ascii="Arial" w:hAnsi="Arial" w:cs="Arial"/>
        </w:rPr>
        <w:t xml:space="preserve"> Systems, </w:t>
      </w:r>
      <w:proofErr w:type="spellStart"/>
      <w:r w:rsidR="00C154BE" w:rsidRPr="00FB5E7A">
        <w:rPr>
          <w:rFonts w:ascii="Arial" w:hAnsi="Arial" w:cs="Arial"/>
        </w:rPr>
        <w:t>Inc.,Facebook</w:t>
      </w:r>
      <w:proofErr w:type="spellEnd"/>
      <w:r w:rsidR="00C154BE" w:rsidRPr="00FB5E7A">
        <w:rPr>
          <w:rFonts w:ascii="Arial" w:hAnsi="Arial" w:cs="Arial"/>
        </w:rPr>
        <w:t xml:space="preserve">, </w:t>
      </w:r>
      <w:proofErr w:type="spellStart"/>
      <w:proofErr w:type="gramStart"/>
      <w:r w:rsidR="00C154BE" w:rsidRPr="00FB5E7A">
        <w:rPr>
          <w:rFonts w:ascii="Arial" w:hAnsi="Arial" w:cs="Arial"/>
        </w:rPr>
        <w:t>Inc.,Google</w:t>
      </w:r>
      <w:proofErr w:type="spellEnd"/>
      <w:proofErr w:type="gramEnd"/>
      <w:r w:rsidR="00C154BE" w:rsidRPr="00FB5E7A">
        <w:rPr>
          <w:rFonts w:ascii="Arial" w:hAnsi="Arial" w:cs="Arial"/>
        </w:rPr>
        <w:t xml:space="preserve"> </w:t>
      </w:r>
      <w:proofErr w:type="spellStart"/>
      <w:r w:rsidR="00C154BE" w:rsidRPr="00FB5E7A">
        <w:rPr>
          <w:rFonts w:ascii="Arial" w:hAnsi="Arial" w:cs="Arial"/>
        </w:rPr>
        <w:t>LLC,Hewlett</w:t>
      </w:r>
      <w:proofErr w:type="spellEnd"/>
      <w:r w:rsidR="00C154BE" w:rsidRPr="00FB5E7A">
        <w:rPr>
          <w:rFonts w:ascii="Arial" w:hAnsi="Arial" w:cs="Arial"/>
        </w:rPr>
        <w:t xml:space="preserve"> Packard </w:t>
      </w:r>
      <w:proofErr w:type="spellStart"/>
      <w:r w:rsidR="00C154BE" w:rsidRPr="00FB5E7A">
        <w:rPr>
          <w:rFonts w:ascii="Arial" w:hAnsi="Arial" w:cs="Arial"/>
        </w:rPr>
        <w:t>Enterprise,Intel</w:t>
      </w:r>
      <w:proofErr w:type="spellEnd"/>
      <w:r w:rsidR="00C154BE" w:rsidRPr="00FB5E7A">
        <w:rPr>
          <w:rFonts w:ascii="Arial" w:hAnsi="Arial" w:cs="Arial"/>
        </w:rPr>
        <w:t xml:space="preserve"> </w:t>
      </w:r>
      <w:proofErr w:type="spellStart"/>
      <w:r w:rsidR="00C154BE" w:rsidRPr="00FB5E7A">
        <w:rPr>
          <w:rFonts w:ascii="Arial" w:hAnsi="Arial" w:cs="Arial"/>
        </w:rPr>
        <w:t>Corporation,Microsoft</w:t>
      </w:r>
      <w:proofErr w:type="spellEnd"/>
      <w:r w:rsidR="00C154BE" w:rsidRPr="00FB5E7A">
        <w:rPr>
          <w:rFonts w:ascii="Arial" w:hAnsi="Arial" w:cs="Arial"/>
        </w:rPr>
        <w:t xml:space="preserve"> Corporation</w:t>
      </w:r>
      <w:r w:rsidR="00C154BE">
        <w:rPr>
          <w:rFonts w:ascii="Arial" w:hAnsi="Arial" w:cs="Arial"/>
        </w:rPr>
        <w:t xml:space="preserve"> and </w:t>
      </w:r>
      <w:r w:rsidR="00C154BE" w:rsidRPr="00FB5E7A">
        <w:rPr>
          <w:rFonts w:ascii="Arial" w:hAnsi="Arial" w:cs="Arial"/>
        </w:rPr>
        <w:t>Qualcomm Incorporate</w:t>
      </w:r>
      <w:r w:rsidR="00C154BE">
        <w:rPr>
          <w:rFonts w:ascii="Arial" w:hAnsi="Arial" w:cs="Arial"/>
        </w:rPr>
        <w:t>d</w:t>
      </w:r>
      <w:r w:rsidR="00C154B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41B81">
        <w:rPr>
          <w:rFonts w:ascii="Arial" w:hAnsi="Arial" w:cs="Arial"/>
        </w:rPr>
        <w:t>evaluated</w:t>
      </w:r>
      <w:r>
        <w:rPr>
          <w:rFonts w:ascii="Arial" w:hAnsi="Arial" w:cs="Arial"/>
        </w:rPr>
        <w:t xml:space="preserve"> feasibility of nationwide RLAN deployment in 6 GHz using the UNII rules</w:t>
      </w:r>
      <w:r w:rsidR="00A01584">
        <w:rPr>
          <w:rFonts w:ascii="Arial" w:hAnsi="Arial" w:cs="Arial"/>
        </w:rPr>
        <w:t xml:space="preserve"> applied in the </w:t>
      </w:r>
      <w:proofErr w:type="spellStart"/>
      <w:r w:rsidR="00A01584">
        <w:rPr>
          <w:rFonts w:ascii="Arial" w:hAnsi="Arial" w:cs="Arial"/>
        </w:rPr>
        <w:t>neighboring</w:t>
      </w:r>
      <w:proofErr w:type="spellEnd"/>
      <w:r w:rsidR="00A01584">
        <w:rPr>
          <w:rFonts w:ascii="Arial" w:hAnsi="Arial" w:cs="Arial"/>
        </w:rPr>
        <w:t xml:space="preserve"> 5 GHz band</w:t>
      </w:r>
      <w:r>
        <w:rPr>
          <w:rFonts w:ascii="Arial" w:hAnsi="Arial" w:cs="Arial"/>
        </w:rPr>
        <w:t xml:space="preserve"> as a baseline to </w:t>
      </w:r>
      <w:proofErr w:type="spellStart"/>
      <w:r>
        <w:rPr>
          <w:rFonts w:ascii="Arial" w:hAnsi="Arial" w:cs="Arial"/>
        </w:rPr>
        <w:t>quantifiy</w:t>
      </w:r>
      <w:proofErr w:type="spellEnd"/>
      <w:r>
        <w:rPr>
          <w:rFonts w:ascii="Arial" w:hAnsi="Arial" w:cs="Arial"/>
        </w:rPr>
        <w:t xml:space="preserve"> the probability of interference without </w:t>
      </w:r>
      <w:r w:rsidR="00C41B81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>mitigation.</w:t>
      </w:r>
      <w:r w:rsidR="00A01584">
        <w:rPr>
          <w:rFonts w:ascii="Arial" w:hAnsi="Arial" w:cs="Arial"/>
        </w:rPr>
        <w:t xml:space="preserve"> Its analysis concludes, even after further investigation of coexistence studies assumptions </w:t>
      </w:r>
      <w:r w:rsidR="00A01584">
        <w:rPr>
          <w:rFonts w:ascii="Arial" w:hAnsi="Arial" w:cs="Arial"/>
        </w:rPr>
        <w:lastRenderedPageBreak/>
        <w:t xml:space="preserve">according to received comments from main incumbents, that the band can support sharing without risking harmful interference to incumbents.  </w:t>
      </w:r>
    </w:p>
    <w:p w14:paraId="5C9212BF" w14:textId="3C281981" w:rsidR="00B3352C" w:rsidRDefault="00C41B81" w:rsidP="00B21C7C">
      <w:pPr>
        <w:rPr>
          <w:rFonts w:ascii="Arial" w:hAnsi="Arial" w:cs="Arial"/>
        </w:rPr>
      </w:pPr>
      <w:r>
        <w:rPr>
          <w:rFonts w:ascii="Arial" w:hAnsi="Arial" w:cs="Arial"/>
        </w:rPr>
        <w:t>RKF</w:t>
      </w:r>
      <w:r w:rsidR="00B3352C">
        <w:rPr>
          <w:rFonts w:ascii="Arial" w:hAnsi="Arial" w:cs="Arial"/>
        </w:rPr>
        <w:t xml:space="preserve"> does not exclude</w:t>
      </w:r>
      <w:r w:rsidR="00A01584">
        <w:rPr>
          <w:rFonts w:ascii="Arial" w:hAnsi="Arial" w:cs="Arial"/>
        </w:rPr>
        <w:t xml:space="preserve"> anyway</w:t>
      </w:r>
      <w:r w:rsidR="00B3352C">
        <w:rPr>
          <w:rFonts w:ascii="Arial" w:hAnsi="Arial" w:cs="Arial"/>
        </w:rPr>
        <w:t xml:space="preserve"> the possibility for FCC to adopt appropriate mitigation rules</w:t>
      </w:r>
      <w:r>
        <w:rPr>
          <w:rFonts w:ascii="Arial" w:hAnsi="Arial" w:cs="Arial"/>
        </w:rPr>
        <w:t xml:space="preserve"> dealing with </w:t>
      </w:r>
      <w:r w:rsidR="00A01584">
        <w:rPr>
          <w:rFonts w:ascii="Arial" w:hAnsi="Arial" w:cs="Arial"/>
        </w:rPr>
        <w:t>different interference scenarios</w:t>
      </w:r>
      <w:r w:rsidR="00B3352C">
        <w:rPr>
          <w:rFonts w:ascii="Arial" w:hAnsi="Arial" w:cs="Arial"/>
        </w:rPr>
        <w:t xml:space="preserve"> in the Notice of Proposed Rulemaking</w:t>
      </w:r>
      <w:r w:rsidR="00932616">
        <w:rPr>
          <w:rFonts w:ascii="Arial" w:hAnsi="Arial" w:cs="Arial"/>
        </w:rPr>
        <w:t xml:space="preserve">, for instance </w:t>
      </w:r>
      <w:r w:rsidR="00E314DA">
        <w:rPr>
          <w:rFonts w:ascii="Arial" w:hAnsi="Arial" w:cs="Arial"/>
        </w:rPr>
        <w:t xml:space="preserve">in </w:t>
      </w:r>
      <w:r w:rsidR="00C77B02">
        <w:rPr>
          <w:rFonts w:ascii="Arial" w:hAnsi="Arial" w:cs="Arial"/>
        </w:rPr>
        <w:t xml:space="preserve">specific and rare </w:t>
      </w:r>
      <w:r w:rsidR="00E314DA" w:rsidRPr="00E314DA">
        <w:rPr>
          <w:rFonts w:ascii="Arial" w:hAnsi="Arial" w:cs="Arial"/>
        </w:rPr>
        <w:t>situation where RLANs operate in the main beam of an FS link</w:t>
      </w:r>
      <w:r w:rsidR="00E314DA">
        <w:rPr>
          <w:rFonts w:ascii="Arial" w:hAnsi="Arial" w:cs="Arial"/>
        </w:rPr>
        <w:t>.</w:t>
      </w:r>
    </w:p>
    <w:p w14:paraId="59DDF20F" w14:textId="4E80D09D" w:rsidR="00A01584" w:rsidRDefault="00DF2E3B" w:rsidP="00B21C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 the contrary, </w:t>
      </w:r>
      <w:r w:rsidR="00932616">
        <w:rPr>
          <w:rFonts w:ascii="Arial" w:hAnsi="Arial" w:cs="Arial"/>
        </w:rPr>
        <w:t xml:space="preserve">FWSS </w:t>
      </w:r>
      <w:r>
        <w:rPr>
          <w:rFonts w:ascii="Arial" w:hAnsi="Arial" w:cs="Arial"/>
        </w:rPr>
        <w:t xml:space="preserve">and WAC </w:t>
      </w:r>
      <w:r w:rsidR="00932616">
        <w:rPr>
          <w:rFonts w:ascii="Arial" w:hAnsi="Arial" w:cs="Arial"/>
        </w:rPr>
        <w:t xml:space="preserve">analysis </w:t>
      </w:r>
      <w:r>
        <w:rPr>
          <w:rFonts w:ascii="Arial" w:hAnsi="Arial" w:cs="Arial"/>
        </w:rPr>
        <w:t>conclude</w:t>
      </w:r>
      <w:r w:rsidR="00932616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unlicensed devices at 6 GHz</w:t>
      </w:r>
      <w:r w:rsidR="00932616" w:rsidRPr="00A839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</w:t>
      </w:r>
      <w:r w:rsidR="00932616" w:rsidRPr="00A839A8">
        <w:rPr>
          <w:rFonts w:ascii="Arial" w:hAnsi="Arial" w:cs="Arial"/>
        </w:rPr>
        <w:t>cause harmful</w:t>
      </w:r>
      <w:r w:rsidR="00932616">
        <w:rPr>
          <w:rFonts w:ascii="Arial" w:hAnsi="Arial" w:cs="Arial"/>
        </w:rPr>
        <w:t xml:space="preserve"> </w:t>
      </w:r>
      <w:r w:rsidR="00932616" w:rsidRPr="00A839A8">
        <w:rPr>
          <w:rFonts w:ascii="Arial" w:hAnsi="Arial" w:cs="Arial"/>
        </w:rPr>
        <w:t xml:space="preserve">interference to </w:t>
      </w:r>
      <w:r>
        <w:rPr>
          <w:rFonts w:ascii="Arial" w:hAnsi="Arial" w:cs="Arial"/>
        </w:rPr>
        <w:t>current FS operations.</w:t>
      </w:r>
    </w:p>
    <w:p w14:paraId="1E083044" w14:textId="53398E4B" w:rsidR="00B21C7C" w:rsidRDefault="00B21C7C" w:rsidP="00B21C7C">
      <w:pPr>
        <w:pStyle w:val="Heading1"/>
      </w:pPr>
      <w:r>
        <w:t>4 References</w:t>
      </w:r>
    </w:p>
    <w:p w14:paraId="57A51EFF" w14:textId="309A22ED" w:rsidR="00B21C7C" w:rsidRDefault="00936D13" w:rsidP="00936D13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  <w:t>“Frequency Sharing for Radio Local Area Networks in the 6 GHz Band”, January 2018</w:t>
      </w:r>
      <w:r w:rsidR="00732E4B">
        <w:rPr>
          <w:lang w:eastAsia="zh-CN"/>
        </w:rPr>
        <w:t xml:space="preserve"> - </w:t>
      </w:r>
      <w:r w:rsidR="00732E4B" w:rsidRPr="00732E4B">
        <w:rPr>
          <w:lang w:eastAsia="zh-CN"/>
        </w:rPr>
        <w:t>RKF Engineering Solutions</w:t>
      </w:r>
      <w:r w:rsidR="00732E4B">
        <w:rPr>
          <w:lang w:eastAsia="zh-CN"/>
        </w:rPr>
        <w:t xml:space="preserve">, </w:t>
      </w:r>
      <w:hyperlink r:id="rId10" w:history="1">
        <w:r w:rsidR="00732E4B" w:rsidRPr="0054206E">
          <w:rPr>
            <w:rStyle w:val="Hyperlink"/>
            <w:lang w:eastAsia="zh-CN"/>
          </w:rPr>
          <w:t>https://s3.amazonaws.com/rkfengineering-web/6USC+Report+Release+-+24Jan2018.pdf</w:t>
        </w:r>
      </w:hyperlink>
      <w:r w:rsidR="00732E4B">
        <w:rPr>
          <w:lang w:eastAsia="zh-CN"/>
        </w:rPr>
        <w:t xml:space="preserve"> </w:t>
      </w:r>
    </w:p>
    <w:p w14:paraId="243AADAC" w14:textId="34035858" w:rsidR="00036DAD" w:rsidRDefault="00036DAD" w:rsidP="00936D13">
      <w:pPr>
        <w:rPr>
          <w:lang w:eastAsia="zh-CN"/>
        </w:rPr>
      </w:pPr>
      <w:r>
        <w:rPr>
          <w:lang w:eastAsia="zh-CN"/>
        </w:rPr>
        <w:t xml:space="preserve">[2] </w:t>
      </w:r>
      <w:r w:rsidRPr="00036DAD">
        <w:rPr>
          <w:lang w:eastAsia="zh-CN"/>
        </w:rPr>
        <w:t xml:space="preserve">Nat’l Telecom. &amp; Info. Admin., Interference Protection Criteria Phase 1 - Compilation from Existing Sources, NTIA 05-432, Oct. 1, 2005, </w:t>
      </w:r>
      <w:r w:rsidRPr="00F87B97">
        <w:rPr>
          <w:rStyle w:val="Hyperlink"/>
        </w:rPr>
        <w:t>https://www.ntia.doc.gov/files/ntia/publications/ipc_phase_1_report.pdf (NTIA 05-432)</w:t>
      </w:r>
      <w:r>
        <w:rPr>
          <w:lang w:eastAsia="zh-CN"/>
        </w:rPr>
        <w:t xml:space="preserve"> </w:t>
      </w:r>
    </w:p>
    <w:p w14:paraId="59E6BC02" w14:textId="6E4EC20F" w:rsidR="00036DAD" w:rsidRDefault="00EF1BEE" w:rsidP="00936D13">
      <w:pPr>
        <w:rPr>
          <w:lang w:eastAsia="zh-CN"/>
        </w:rPr>
      </w:pPr>
      <w:r>
        <w:rPr>
          <w:lang w:eastAsia="zh-CN"/>
        </w:rPr>
        <w:t>[3]</w:t>
      </w:r>
      <w:r w:rsidR="00E839AD">
        <w:rPr>
          <w:lang w:eastAsia="zh-CN"/>
        </w:rPr>
        <w:t xml:space="preserve"> </w:t>
      </w:r>
      <w:r w:rsidR="00E839AD" w:rsidRPr="00E839AD">
        <w:rPr>
          <w:lang w:eastAsia="zh-CN"/>
        </w:rPr>
        <w:t>Intelsat, SES</w:t>
      </w:r>
      <w:r w:rsidR="00E839AD">
        <w:rPr>
          <w:lang w:eastAsia="zh-CN"/>
        </w:rPr>
        <w:t xml:space="preserve"> - </w:t>
      </w:r>
      <w:bookmarkStart w:id="3" w:name="_Hlk513038805"/>
      <w:r w:rsidR="00E839AD" w:rsidRPr="00E839AD">
        <w:rPr>
          <w:lang w:eastAsia="zh-CN"/>
        </w:rPr>
        <w:t>GN 17-183</w:t>
      </w:r>
      <w:r w:rsidR="00E839AD">
        <w:rPr>
          <w:lang w:eastAsia="zh-CN"/>
        </w:rPr>
        <w:t xml:space="preserve"> “</w:t>
      </w:r>
      <w:r w:rsidR="00E839AD" w:rsidRPr="00E839AD">
        <w:rPr>
          <w:lang w:eastAsia="zh-CN"/>
        </w:rPr>
        <w:t>Expanding Flexible Use in Mid-Band Spectrum Between 3.7 and 24 GHz</w:t>
      </w:r>
      <w:r w:rsidR="00E839AD">
        <w:rPr>
          <w:lang w:eastAsia="zh-CN"/>
        </w:rPr>
        <w:t>”</w:t>
      </w:r>
      <w:r>
        <w:rPr>
          <w:lang w:eastAsia="zh-CN"/>
        </w:rPr>
        <w:t xml:space="preserve"> </w:t>
      </w:r>
      <w:bookmarkEnd w:id="3"/>
      <w:r w:rsidR="002665E2">
        <w:fldChar w:fldCharType="begin"/>
      </w:r>
      <w:r w:rsidR="002665E2">
        <w:instrText xml:space="preserve"> HYPERLINK "https://ecfsapi.fcc.gov/file/10223967025688/Filing.pdf" </w:instrText>
      </w:r>
      <w:r w:rsidR="002665E2">
        <w:fldChar w:fldCharType="separate"/>
      </w:r>
      <w:r w:rsidR="00E839AD" w:rsidRPr="0054206E">
        <w:rPr>
          <w:rStyle w:val="Hyperlink"/>
          <w:lang w:eastAsia="zh-CN"/>
        </w:rPr>
        <w:t>https://ecfsapi.fcc.gov/file/10223967025688/Filing.pdf</w:t>
      </w:r>
      <w:r w:rsidR="002665E2">
        <w:rPr>
          <w:rStyle w:val="Hyperlink"/>
          <w:lang w:eastAsia="zh-CN"/>
        </w:rPr>
        <w:fldChar w:fldCharType="end"/>
      </w:r>
      <w:r w:rsidR="00E839AD">
        <w:rPr>
          <w:lang w:eastAsia="zh-CN"/>
        </w:rPr>
        <w:t xml:space="preserve"> </w:t>
      </w:r>
    </w:p>
    <w:p w14:paraId="5E779FBA" w14:textId="418EACB2" w:rsidR="000077A6" w:rsidRDefault="000077A6" w:rsidP="00936D13">
      <w:pPr>
        <w:rPr>
          <w:lang w:eastAsia="zh-CN"/>
        </w:rPr>
      </w:pPr>
      <w:r>
        <w:rPr>
          <w:lang w:eastAsia="zh-CN"/>
        </w:rPr>
        <w:t>[4]</w:t>
      </w:r>
      <w:r w:rsidR="00B8360B">
        <w:rPr>
          <w:lang w:eastAsia="zh-CN"/>
        </w:rPr>
        <w:t xml:space="preserve"> </w:t>
      </w:r>
      <w:r w:rsidR="00F87B97" w:rsidRPr="00F87B97">
        <w:rPr>
          <w:lang w:eastAsia="zh-CN"/>
        </w:rPr>
        <w:t xml:space="preserve">Apple </w:t>
      </w:r>
      <w:proofErr w:type="spellStart"/>
      <w:r w:rsidR="00F87B97" w:rsidRPr="00F87B97">
        <w:rPr>
          <w:lang w:eastAsia="zh-CN"/>
        </w:rPr>
        <w:t>Inc.,Broadcom</w:t>
      </w:r>
      <w:proofErr w:type="spellEnd"/>
      <w:r w:rsidR="00F87B97" w:rsidRPr="00F87B97">
        <w:rPr>
          <w:lang w:eastAsia="zh-CN"/>
        </w:rPr>
        <w:t xml:space="preserve"> </w:t>
      </w:r>
      <w:proofErr w:type="spellStart"/>
      <w:r w:rsidR="00F87B97" w:rsidRPr="00F87B97">
        <w:rPr>
          <w:lang w:eastAsia="zh-CN"/>
        </w:rPr>
        <w:t>Corporation,Cisco</w:t>
      </w:r>
      <w:proofErr w:type="spellEnd"/>
      <w:r w:rsidR="00F87B97" w:rsidRPr="00F87B97">
        <w:rPr>
          <w:lang w:eastAsia="zh-CN"/>
        </w:rPr>
        <w:t xml:space="preserve"> Systems, </w:t>
      </w:r>
      <w:proofErr w:type="spellStart"/>
      <w:r w:rsidR="00F87B97" w:rsidRPr="00F87B97">
        <w:rPr>
          <w:lang w:eastAsia="zh-CN"/>
        </w:rPr>
        <w:t>Inc.,Facebook</w:t>
      </w:r>
      <w:proofErr w:type="spellEnd"/>
      <w:r w:rsidR="00F87B97" w:rsidRPr="00F87B97">
        <w:rPr>
          <w:lang w:eastAsia="zh-CN"/>
        </w:rPr>
        <w:t xml:space="preserve">, </w:t>
      </w:r>
      <w:proofErr w:type="spellStart"/>
      <w:r w:rsidR="00F87B97" w:rsidRPr="00F87B97">
        <w:rPr>
          <w:lang w:eastAsia="zh-CN"/>
        </w:rPr>
        <w:t>Inc.,Google</w:t>
      </w:r>
      <w:proofErr w:type="spellEnd"/>
      <w:r w:rsidR="00F87B97" w:rsidRPr="00F87B97">
        <w:rPr>
          <w:lang w:eastAsia="zh-CN"/>
        </w:rPr>
        <w:t xml:space="preserve"> </w:t>
      </w:r>
      <w:proofErr w:type="spellStart"/>
      <w:r w:rsidR="00F87B97" w:rsidRPr="00F87B97">
        <w:rPr>
          <w:lang w:eastAsia="zh-CN"/>
        </w:rPr>
        <w:t>LLC,Hewlett</w:t>
      </w:r>
      <w:proofErr w:type="spellEnd"/>
      <w:r w:rsidR="00F87B97" w:rsidRPr="00F87B97">
        <w:rPr>
          <w:lang w:eastAsia="zh-CN"/>
        </w:rPr>
        <w:t xml:space="preserve"> Packard </w:t>
      </w:r>
      <w:proofErr w:type="spellStart"/>
      <w:r w:rsidR="00F87B97" w:rsidRPr="00F87B97">
        <w:rPr>
          <w:lang w:eastAsia="zh-CN"/>
        </w:rPr>
        <w:t>Enterprise,Intel</w:t>
      </w:r>
      <w:proofErr w:type="spellEnd"/>
      <w:r w:rsidR="00F87B97" w:rsidRPr="00F87B97">
        <w:rPr>
          <w:lang w:eastAsia="zh-CN"/>
        </w:rPr>
        <w:t xml:space="preserve"> </w:t>
      </w:r>
      <w:proofErr w:type="spellStart"/>
      <w:r w:rsidR="00F87B97" w:rsidRPr="00F87B97">
        <w:rPr>
          <w:lang w:eastAsia="zh-CN"/>
        </w:rPr>
        <w:t>Corporation,Microsoft</w:t>
      </w:r>
      <w:proofErr w:type="spellEnd"/>
      <w:r w:rsidR="00F87B97" w:rsidRPr="00F87B97">
        <w:rPr>
          <w:lang w:eastAsia="zh-CN"/>
        </w:rPr>
        <w:t xml:space="preserve"> </w:t>
      </w:r>
      <w:proofErr w:type="spellStart"/>
      <w:r w:rsidR="00F87B97" w:rsidRPr="00F87B97">
        <w:rPr>
          <w:lang w:eastAsia="zh-CN"/>
        </w:rPr>
        <w:t>Corporation,Qualcomm</w:t>
      </w:r>
      <w:proofErr w:type="spellEnd"/>
      <w:r w:rsidR="00F87B97" w:rsidRPr="00F87B97">
        <w:rPr>
          <w:lang w:eastAsia="zh-CN"/>
        </w:rPr>
        <w:t xml:space="preserve"> Incorporated</w:t>
      </w:r>
      <w:r w:rsidR="00F87B97">
        <w:rPr>
          <w:lang w:eastAsia="zh-CN"/>
        </w:rPr>
        <w:t xml:space="preserve">, </w:t>
      </w:r>
      <w:r w:rsidR="00F87B97" w:rsidRPr="00F87B97">
        <w:rPr>
          <w:lang w:eastAsia="zh-CN"/>
        </w:rPr>
        <w:t>Expanding Flexible Use in Mid-Band Spectrum between 3.7 and 24 GHz, GN Docket No. 17-183</w:t>
      </w:r>
      <w:r w:rsidR="00F87B97">
        <w:rPr>
          <w:lang w:eastAsia="zh-CN"/>
        </w:rPr>
        <w:t xml:space="preserve"> </w:t>
      </w:r>
      <w:hyperlink r:id="rId11" w:history="1">
        <w:r w:rsidR="00DC79BE" w:rsidRPr="00E6552F">
          <w:rPr>
            <w:rStyle w:val="Hyperlink"/>
            <w:lang w:eastAsia="zh-CN"/>
          </w:rPr>
          <w:t>https://ecfsapi.fcc.gov/file/10412569123794/6%20GHz%208th%20Floor%20Ex%20Parte%20(Apr.%2012%2C%202018).pdf</w:t>
        </w:r>
      </w:hyperlink>
    </w:p>
    <w:p w14:paraId="1983F5EB" w14:textId="30EE3167" w:rsidR="00932616" w:rsidRDefault="00932616" w:rsidP="00936D13">
      <w:pPr>
        <w:rPr>
          <w:lang w:eastAsia="zh-CN"/>
        </w:rPr>
      </w:pPr>
      <w:r>
        <w:rPr>
          <w:lang w:eastAsia="zh-CN"/>
        </w:rPr>
        <w:t>[5]</w:t>
      </w:r>
      <w:r w:rsidR="00C97D56">
        <w:rPr>
          <w:lang w:eastAsia="zh-CN"/>
        </w:rPr>
        <w:t xml:space="preserve"> </w:t>
      </w:r>
      <w:r w:rsidR="003903D5" w:rsidRPr="00F87B97">
        <w:rPr>
          <w:lang w:eastAsia="zh-CN"/>
        </w:rPr>
        <w:t xml:space="preserve">Apple </w:t>
      </w:r>
      <w:proofErr w:type="spellStart"/>
      <w:r w:rsidR="003903D5" w:rsidRPr="00F87B97">
        <w:rPr>
          <w:lang w:eastAsia="zh-CN"/>
        </w:rPr>
        <w:t>Inc.,Broadcom</w:t>
      </w:r>
      <w:proofErr w:type="spellEnd"/>
      <w:r w:rsidR="003903D5" w:rsidRPr="00F87B97">
        <w:rPr>
          <w:lang w:eastAsia="zh-CN"/>
        </w:rPr>
        <w:t xml:space="preserve"> </w:t>
      </w:r>
      <w:proofErr w:type="spellStart"/>
      <w:r w:rsidR="003903D5" w:rsidRPr="00F87B97">
        <w:rPr>
          <w:lang w:eastAsia="zh-CN"/>
        </w:rPr>
        <w:t>Corporation,Cisco</w:t>
      </w:r>
      <w:proofErr w:type="spellEnd"/>
      <w:r w:rsidR="003903D5" w:rsidRPr="00F87B97">
        <w:rPr>
          <w:lang w:eastAsia="zh-CN"/>
        </w:rPr>
        <w:t xml:space="preserve"> Systems, </w:t>
      </w:r>
      <w:proofErr w:type="spellStart"/>
      <w:r w:rsidR="003903D5" w:rsidRPr="00F87B97">
        <w:rPr>
          <w:lang w:eastAsia="zh-CN"/>
        </w:rPr>
        <w:t>Inc.,Facebook</w:t>
      </w:r>
      <w:proofErr w:type="spellEnd"/>
      <w:r w:rsidR="003903D5" w:rsidRPr="00F87B97">
        <w:rPr>
          <w:lang w:eastAsia="zh-CN"/>
        </w:rPr>
        <w:t xml:space="preserve">, </w:t>
      </w:r>
      <w:proofErr w:type="spellStart"/>
      <w:r w:rsidR="003903D5" w:rsidRPr="00F87B97">
        <w:rPr>
          <w:lang w:eastAsia="zh-CN"/>
        </w:rPr>
        <w:t>Inc.,Google</w:t>
      </w:r>
      <w:proofErr w:type="spellEnd"/>
      <w:r w:rsidR="003903D5" w:rsidRPr="00F87B97">
        <w:rPr>
          <w:lang w:eastAsia="zh-CN"/>
        </w:rPr>
        <w:t xml:space="preserve"> </w:t>
      </w:r>
      <w:proofErr w:type="spellStart"/>
      <w:r w:rsidR="003903D5" w:rsidRPr="00F87B97">
        <w:rPr>
          <w:lang w:eastAsia="zh-CN"/>
        </w:rPr>
        <w:t>LLC,Hewlett</w:t>
      </w:r>
      <w:proofErr w:type="spellEnd"/>
      <w:r w:rsidR="003903D5" w:rsidRPr="00F87B97">
        <w:rPr>
          <w:lang w:eastAsia="zh-CN"/>
        </w:rPr>
        <w:t xml:space="preserve"> Packard </w:t>
      </w:r>
      <w:proofErr w:type="spellStart"/>
      <w:r w:rsidR="003903D5" w:rsidRPr="00F87B97">
        <w:rPr>
          <w:lang w:eastAsia="zh-CN"/>
        </w:rPr>
        <w:t>Enterprise,Intel</w:t>
      </w:r>
      <w:proofErr w:type="spellEnd"/>
      <w:r w:rsidR="003903D5" w:rsidRPr="00F87B97">
        <w:rPr>
          <w:lang w:eastAsia="zh-CN"/>
        </w:rPr>
        <w:t xml:space="preserve"> </w:t>
      </w:r>
      <w:proofErr w:type="spellStart"/>
      <w:r w:rsidR="003903D5" w:rsidRPr="00F87B97">
        <w:rPr>
          <w:lang w:eastAsia="zh-CN"/>
        </w:rPr>
        <w:t>Corporation,Microsoft</w:t>
      </w:r>
      <w:proofErr w:type="spellEnd"/>
      <w:r w:rsidR="003903D5" w:rsidRPr="00F87B97">
        <w:rPr>
          <w:lang w:eastAsia="zh-CN"/>
        </w:rPr>
        <w:t xml:space="preserve"> </w:t>
      </w:r>
      <w:proofErr w:type="spellStart"/>
      <w:r w:rsidR="003903D5" w:rsidRPr="00F87B97">
        <w:rPr>
          <w:lang w:eastAsia="zh-CN"/>
        </w:rPr>
        <w:t>Corporation,Qualcomm</w:t>
      </w:r>
      <w:proofErr w:type="spellEnd"/>
      <w:r w:rsidR="003903D5" w:rsidRPr="00F87B97">
        <w:rPr>
          <w:lang w:eastAsia="zh-CN"/>
        </w:rPr>
        <w:t xml:space="preserve"> Incorporated</w:t>
      </w:r>
      <w:r w:rsidR="003903D5">
        <w:rPr>
          <w:lang w:eastAsia="zh-CN"/>
        </w:rPr>
        <w:t xml:space="preserve">, </w:t>
      </w:r>
      <w:r w:rsidR="003903D5" w:rsidRPr="00F87B97">
        <w:rPr>
          <w:lang w:eastAsia="zh-CN"/>
        </w:rPr>
        <w:t>Expanding Flexible Use in Mid-Band Spectrum between 3.7 and 24 GHz, GN Docket No. 17-183</w:t>
      </w:r>
      <w:r w:rsidR="003903D5">
        <w:rPr>
          <w:lang w:eastAsia="zh-CN"/>
        </w:rPr>
        <w:t xml:space="preserve"> </w:t>
      </w:r>
      <w:hyperlink r:id="rId12" w:history="1">
        <w:r w:rsidR="003903D5" w:rsidRPr="00E6552F">
          <w:rPr>
            <w:rStyle w:val="Hyperlink"/>
            <w:lang w:eastAsia="zh-CN"/>
          </w:rPr>
          <w:t>https://ecfsapi.fcc.gov/file/104120372328746/6%20GHz%20OET%20and%20Bureaus%20Ex%20Parte%20(Apr.%2012%2C%202018).pdf</w:t>
        </w:r>
      </w:hyperlink>
      <w:r w:rsidR="003903D5">
        <w:rPr>
          <w:lang w:eastAsia="zh-CN"/>
        </w:rPr>
        <w:t xml:space="preserve"> </w:t>
      </w:r>
    </w:p>
    <w:p w14:paraId="4BBBE15D" w14:textId="77777777" w:rsidR="003C548A" w:rsidRDefault="00A839A8" w:rsidP="00936D13">
      <w:pPr>
        <w:rPr>
          <w:rStyle w:val="Hyperlink"/>
          <w:lang w:eastAsia="zh-CN"/>
        </w:rPr>
      </w:pPr>
      <w:r>
        <w:rPr>
          <w:lang w:eastAsia="zh-CN"/>
        </w:rPr>
        <w:t>[</w:t>
      </w:r>
      <w:r w:rsidR="00932616">
        <w:rPr>
          <w:lang w:eastAsia="zh-CN"/>
        </w:rPr>
        <w:t>6</w:t>
      </w:r>
      <w:r>
        <w:rPr>
          <w:lang w:eastAsia="zh-CN"/>
        </w:rPr>
        <w:t xml:space="preserve">] </w:t>
      </w:r>
      <w:r w:rsidRPr="00A839A8">
        <w:rPr>
          <w:lang w:eastAsia="zh-CN"/>
        </w:rPr>
        <w:t>FWCC</w:t>
      </w:r>
      <w:r>
        <w:rPr>
          <w:lang w:eastAsia="zh-CN"/>
        </w:rPr>
        <w:t xml:space="preserve"> - </w:t>
      </w:r>
      <w:r w:rsidRPr="00E839AD">
        <w:rPr>
          <w:lang w:eastAsia="zh-CN"/>
        </w:rPr>
        <w:t>GN 17-183</w:t>
      </w:r>
      <w:r>
        <w:rPr>
          <w:lang w:eastAsia="zh-CN"/>
        </w:rPr>
        <w:t xml:space="preserve"> “</w:t>
      </w:r>
      <w:r w:rsidRPr="00E839AD">
        <w:rPr>
          <w:lang w:eastAsia="zh-CN"/>
        </w:rPr>
        <w:t>Expanding Flexible Use in Mid-Band Spectrum Between 3.7 and 24 GHz</w:t>
      </w:r>
      <w:r>
        <w:rPr>
          <w:lang w:eastAsia="zh-CN"/>
        </w:rPr>
        <w:t xml:space="preserve">”,  </w:t>
      </w:r>
      <w:hyperlink r:id="rId13" w:history="1">
        <w:r w:rsidR="00F27DDD" w:rsidRPr="00E6552F">
          <w:rPr>
            <w:rStyle w:val="Hyperlink"/>
            <w:lang w:eastAsia="zh-CN"/>
          </w:rPr>
          <w:t>https://ecfsapi.fcc.gov/file/1033045477910/17-183%20FWCC%20ExP%20Notice%202018-03-30%20--%20AS%20FILED.pdf</w:t>
        </w:r>
      </w:hyperlink>
    </w:p>
    <w:p w14:paraId="3EFE9095" w14:textId="4ACE763B" w:rsidR="00A839A8" w:rsidRDefault="003C548A" w:rsidP="00936D13">
      <w:r>
        <w:rPr>
          <w:lang w:eastAsia="zh-CN"/>
        </w:rPr>
        <w:t>[7]</w:t>
      </w:r>
      <w:r w:rsidR="00F27DDD">
        <w:rPr>
          <w:lang w:eastAsia="zh-CN"/>
        </w:rPr>
        <w:t xml:space="preserve"> </w:t>
      </w:r>
      <w:hyperlink r:id="rId14" w:history="1">
        <w:r w:rsidR="00C154BE" w:rsidRPr="003654AF">
          <w:rPr>
            <w:rStyle w:val="Hyperlink"/>
          </w:rPr>
          <w:t>https://ecfsapi.fcc.gov/file/1051433918933/FS%20Response%20(May%2014).pdf</w:t>
        </w:r>
      </w:hyperlink>
    </w:p>
    <w:p w14:paraId="6D9A97AA" w14:textId="1559DBC8" w:rsidR="00511365" w:rsidRDefault="00511365" w:rsidP="00936D13">
      <w:pPr>
        <w:rPr>
          <w:lang w:eastAsia="zh-CN"/>
        </w:rPr>
      </w:pPr>
      <w:r>
        <w:rPr>
          <w:lang w:eastAsia="zh-CN"/>
        </w:rPr>
        <w:t xml:space="preserve">[8] </w:t>
      </w:r>
      <w:hyperlink r:id="rId15" w:history="1">
        <w:r w:rsidRPr="003654AF">
          <w:rPr>
            <w:rStyle w:val="Hyperlink"/>
            <w:lang w:eastAsia="zh-CN"/>
          </w:rPr>
          <w:t>https://ecfsapi.fcc.gov/file/10511906005898/WAC%206%20GHz%20protection%20support_Final.pdf</w:t>
        </w:r>
      </w:hyperlink>
      <w:r>
        <w:rPr>
          <w:lang w:eastAsia="zh-CN"/>
        </w:rPr>
        <w:t xml:space="preserve"> </w:t>
      </w:r>
    </w:p>
    <w:p w14:paraId="7653BAFE" w14:textId="77777777" w:rsidR="00B8360B" w:rsidRPr="00B21C7C" w:rsidRDefault="00B8360B" w:rsidP="00936D13">
      <w:pPr>
        <w:rPr>
          <w:lang w:eastAsia="zh-CN"/>
        </w:rPr>
      </w:pPr>
    </w:p>
    <w:sectPr w:rsidR="00B8360B" w:rsidRPr="00B21C7C" w:rsidSect="0064518B">
      <w:headerReference w:type="even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BC5B9" w14:textId="77777777" w:rsidR="00C05DDE" w:rsidRDefault="00C05DDE">
      <w:pPr>
        <w:spacing w:after="0"/>
      </w:pPr>
      <w:r>
        <w:separator/>
      </w:r>
    </w:p>
  </w:endnote>
  <w:endnote w:type="continuationSeparator" w:id="0">
    <w:p w14:paraId="556D6A79" w14:textId="77777777" w:rsidR="00C05DDE" w:rsidRDefault="00C05D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A65BE" w14:textId="77777777" w:rsidR="00C05DDE" w:rsidRDefault="00C05DDE">
      <w:pPr>
        <w:spacing w:after="0"/>
      </w:pPr>
      <w:r>
        <w:separator/>
      </w:r>
    </w:p>
  </w:footnote>
  <w:footnote w:type="continuationSeparator" w:id="0">
    <w:p w14:paraId="7E3F3EFE" w14:textId="77777777" w:rsidR="00C05DDE" w:rsidRDefault="00C05D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6D6EA" w14:textId="77777777" w:rsidR="00A508B2" w:rsidRDefault="00CC1FAC">
    <w:r>
      <w:t xml:space="preserve">Page </w:t>
    </w:r>
    <w:r w:rsidR="00543BF6">
      <w:fldChar w:fldCharType="begin"/>
    </w:r>
    <w:r>
      <w:instrText>PAGE</w:instrText>
    </w:r>
    <w:r w:rsidR="00543BF6">
      <w:fldChar w:fldCharType="separate"/>
    </w:r>
    <w:r>
      <w:t>4</w:t>
    </w:r>
    <w:r w:rsidR="00543BF6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63547"/>
    <w:multiLevelType w:val="hybridMultilevel"/>
    <w:tmpl w:val="3A067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1A6C"/>
    <w:multiLevelType w:val="hybridMultilevel"/>
    <w:tmpl w:val="A9605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4F0548"/>
    <w:multiLevelType w:val="hybridMultilevel"/>
    <w:tmpl w:val="8D8CBF90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E650B6"/>
    <w:multiLevelType w:val="hybridMultilevel"/>
    <w:tmpl w:val="5DD2A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70A5E"/>
    <w:multiLevelType w:val="hybridMultilevel"/>
    <w:tmpl w:val="F60013DE"/>
    <w:lvl w:ilvl="0" w:tplc="10EA3892">
      <w:start w:val="4"/>
      <w:numFmt w:val="bullet"/>
      <w:lvlText w:val="-"/>
      <w:lvlJc w:val="left"/>
      <w:pPr>
        <w:ind w:left="82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9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5B90"/>
    <w:multiLevelType w:val="hybridMultilevel"/>
    <w:tmpl w:val="EC0C2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30"/>
  </w:num>
  <w:num w:numId="4">
    <w:abstractNumId w:val="19"/>
  </w:num>
  <w:num w:numId="5">
    <w:abstractNumId w:val="9"/>
  </w:num>
  <w:num w:numId="6">
    <w:abstractNumId w:val="27"/>
  </w:num>
  <w:num w:numId="7">
    <w:abstractNumId w:val="13"/>
  </w:num>
  <w:num w:numId="8">
    <w:abstractNumId w:val="22"/>
  </w:num>
  <w:num w:numId="9">
    <w:abstractNumId w:val="12"/>
  </w:num>
  <w:num w:numId="10">
    <w:abstractNumId w:val="8"/>
  </w:num>
  <w:num w:numId="11">
    <w:abstractNumId w:val="29"/>
  </w:num>
  <w:num w:numId="12">
    <w:abstractNumId w:val="6"/>
  </w:num>
  <w:num w:numId="13">
    <w:abstractNumId w:val="24"/>
  </w:num>
  <w:num w:numId="14">
    <w:abstractNumId w:val="23"/>
  </w:num>
  <w:num w:numId="15">
    <w:abstractNumId w:val="5"/>
  </w:num>
  <w:num w:numId="16">
    <w:abstractNumId w:val="17"/>
  </w:num>
  <w:num w:numId="17">
    <w:abstractNumId w:val="10"/>
  </w:num>
  <w:num w:numId="18">
    <w:abstractNumId w:val="4"/>
  </w:num>
  <w:num w:numId="19">
    <w:abstractNumId w:val="18"/>
  </w:num>
  <w:num w:numId="20">
    <w:abstractNumId w:val="33"/>
  </w:num>
  <w:num w:numId="21">
    <w:abstractNumId w:val="26"/>
  </w:num>
  <w:num w:numId="22">
    <w:abstractNumId w:val="32"/>
  </w:num>
  <w:num w:numId="23">
    <w:abstractNumId w:val="11"/>
  </w:num>
  <w:num w:numId="24">
    <w:abstractNumId w:val="16"/>
  </w:num>
  <w:num w:numId="25">
    <w:abstractNumId w:val="1"/>
  </w:num>
  <w:num w:numId="26">
    <w:abstractNumId w:val="2"/>
  </w:num>
  <w:num w:numId="27">
    <w:abstractNumId w:val="14"/>
  </w:num>
  <w:num w:numId="28">
    <w:abstractNumId w:val="7"/>
  </w:num>
  <w:num w:numId="29">
    <w:abstractNumId w:val="25"/>
  </w:num>
  <w:num w:numId="30">
    <w:abstractNumId w:val="3"/>
  </w:num>
  <w:num w:numId="31">
    <w:abstractNumId w:val="31"/>
  </w:num>
  <w:num w:numId="32">
    <w:abstractNumId w:val="34"/>
  </w:num>
  <w:num w:numId="33">
    <w:abstractNumId w:val="20"/>
  </w:num>
  <w:num w:numId="34">
    <w:abstractNumId w:val="28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31"/>
    <w:rsid w:val="00002F56"/>
    <w:rsid w:val="0000345D"/>
    <w:rsid w:val="00006C42"/>
    <w:rsid w:val="000077A6"/>
    <w:rsid w:val="00012EEB"/>
    <w:rsid w:val="00020053"/>
    <w:rsid w:val="000203F1"/>
    <w:rsid w:val="00023DCA"/>
    <w:rsid w:val="0002423E"/>
    <w:rsid w:val="00025577"/>
    <w:rsid w:val="00026FA2"/>
    <w:rsid w:val="00030968"/>
    <w:rsid w:val="00036DAD"/>
    <w:rsid w:val="00037618"/>
    <w:rsid w:val="00041BEB"/>
    <w:rsid w:val="00044BBA"/>
    <w:rsid w:val="000615D9"/>
    <w:rsid w:val="00080099"/>
    <w:rsid w:val="00081922"/>
    <w:rsid w:val="0008432A"/>
    <w:rsid w:val="00091FBE"/>
    <w:rsid w:val="000941CB"/>
    <w:rsid w:val="0009619B"/>
    <w:rsid w:val="000A136C"/>
    <w:rsid w:val="000A53B8"/>
    <w:rsid w:val="000A7F96"/>
    <w:rsid w:val="000B1975"/>
    <w:rsid w:val="000B379A"/>
    <w:rsid w:val="000B76E9"/>
    <w:rsid w:val="000C611B"/>
    <w:rsid w:val="000D20E1"/>
    <w:rsid w:val="000D3106"/>
    <w:rsid w:val="000D40AD"/>
    <w:rsid w:val="000E1410"/>
    <w:rsid w:val="000E167A"/>
    <w:rsid w:val="000F0A63"/>
    <w:rsid w:val="000F4D12"/>
    <w:rsid w:val="001104CA"/>
    <w:rsid w:val="00111E2B"/>
    <w:rsid w:val="00120111"/>
    <w:rsid w:val="00130E19"/>
    <w:rsid w:val="0013304F"/>
    <w:rsid w:val="001365EB"/>
    <w:rsid w:val="00137654"/>
    <w:rsid w:val="001434B9"/>
    <w:rsid w:val="00144C0C"/>
    <w:rsid w:val="0017012A"/>
    <w:rsid w:val="00170E76"/>
    <w:rsid w:val="00175959"/>
    <w:rsid w:val="00182E9B"/>
    <w:rsid w:val="00192F14"/>
    <w:rsid w:val="001A2FBA"/>
    <w:rsid w:val="001A7B78"/>
    <w:rsid w:val="001A7CF1"/>
    <w:rsid w:val="001B5130"/>
    <w:rsid w:val="001C0D46"/>
    <w:rsid w:val="001C14BB"/>
    <w:rsid w:val="001D03BE"/>
    <w:rsid w:val="001D098F"/>
    <w:rsid w:val="001D2C86"/>
    <w:rsid w:val="001D58D3"/>
    <w:rsid w:val="001D609C"/>
    <w:rsid w:val="001E2BBB"/>
    <w:rsid w:val="001E4B1C"/>
    <w:rsid w:val="001F3AE5"/>
    <w:rsid w:val="0020201A"/>
    <w:rsid w:val="00210377"/>
    <w:rsid w:val="0021702D"/>
    <w:rsid w:val="002243BF"/>
    <w:rsid w:val="00225AB2"/>
    <w:rsid w:val="00243E55"/>
    <w:rsid w:val="002520B7"/>
    <w:rsid w:val="00252DEB"/>
    <w:rsid w:val="002556F4"/>
    <w:rsid w:val="00256AAB"/>
    <w:rsid w:val="002665E2"/>
    <w:rsid w:val="00271320"/>
    <w:rsid w:val="00276BDC"/>
    <w:rsid w:val="00281F51"/>
    <w:rsid w:val="002822D3"/>
    <w:rsid w:val="002900DE"/>
    <w:rsid w:val="002B2F88"/>
    <w:rsid w:val="002B3F40"/>
    <w:rsid w:val="002C0030"/>
    <w:rsid w:val="002C02CF"/>
    <w:rsid w:val="002C233E"/>
    <w:rsid w:val="002C777E"/>
    <w:rsid w:val="002D74B1"/>
    <w:rsid w:val="002E175A"/>
    <w:rsid w:val="002E606E"/>
    <w:rsid w:val="003020A5"/>
    <w:rsid w:val="00303B3C"/>
    <w:rsid w:val="00310563"/>
    <w:rsid w:val="0031097D"/>
    <w:rsid w:val="00313517"/>
    <w:rsid w:val="00330CB8"/>
    <w:rsid w:val="0033341A"/>
    <w:rsid w:val="003401FD"/>
    <w:rsid w:val="00344C12"/>
    <w:rsid w:val="00346ACE"/>
    <w:rsid w:val="00347C9C"/>
    <w:rsid w:val="00350176"/>
    <w:rsid w:val="00350CF4"/>
    <w:rsid w:val="00353E2F"/>
    <w:rsid w:val="00355ED2"/>
    <w:rsid w:val="00357444"/>
    <w:rsid w:val="00363FA4"/>
    <w:rsid w:val="00367816"/>
    <w:rsid w:val="003842D5"/>
    <w:rsid w:val="00386F44"/>
    <w:rsid w:val="0038751A"/>
    <w:rsid w:val="00387668"/>
    <w:rsid w:val="003903D5"/>
    <w:rsid w:val="00392727"/>
    <w:rsid w:val="003978FE"/>
    <w:rsid w:val="003A06CA"/>
    <w:rsid w:val="003B1714"/>
    <w:rsid w:val="003B46C0"/>
    <w:rsid w:val="003B48E7"/>
    <w:rsid w:val="003B4CB0"/>
    <w:rsid w:val="003C1899"/>
    <w:rsid w:val="003C32FB"/>
    <w:rsid w:val="003C548A"/>
    <w:rsid w:val="003D5B35"/>
    <w:rsid w:val="003D652D"/>
    <w:rsid w:val="003E05AA"/>
    <w:rsid w:val="003E2177"/>
    <w:rsid w:val="003E280C"/>
    <w:rsid w:val="003E40AF"/>
    <w:rsid w:val="00400E0B"/>
    <w:rsid w:val="004140A0"/>
    <w:rsid w:val="00432C48"/>
    <w:rsid w:val="004379FA"/>
    <w:rsid w:val="004416FC"/>
    <w:rsid w:val="004426E6"/>
    <w:rsid w:val="00447E47"/>
    <w:rsid w:val="00454420"/>
    <w:rsid w:val="0046071F"/>
    <w:rsid w:val="00470CB4"/>
    <w:rsid w:val="0047352B"/>
    <w:rsid w:val="00475DCD"/>
    <w:rsid w:val="0047667D"/>
    <w:rsid w:val="004936AC"/>
    <w:rsid w:val="0049513D"/>
    <w:rsid w:val="004B11C0"/>
    <w:rsid w:val="004B2A4B"/>
    <w:rsid w:val="004B5484"/>
    <w:rsid w:val="004C63D3"/>
    <w:rsid w:val="004D17D6"/>
    <w:rsid w:val="004E39FA"/>
    <w:rsid w:val="004E6F90"/>
    <w:rsid w:val="004F53F6"/>
    <w:rsid w:val="0050282A"/>
    <w:rsid w:val="00511365"/>
    <w:rsid w:val="005121FC"/>
    <w:rsid w:val="00512312"/>
    <w:rsid w:val="00513F0A"/>
    <w:rsid w:val="00516EBB"/>
    <w:rsid w:val="00521F3D"/>
    <w:rsid w:val="005222EC"/>
    <w:rsid w:val="00523372"/>
    <w:rsid w:val="005311A1"/>
    <w:rsid w:val="00532683"/>
    <w:rsid w:val="00543BF6"/>
    <w:rsid w:val="005574D3"/>
    <w:rsid w:val="00561ABE"/>
    <w:rsid w:val="00564243"/>
    <w:rsid w:val="0057201A"/>
    <w:rsid w:val="00576DF3"/>
    <w:rsid w:val="00576F33"/>
    <w:rsid w:val="00584701"/>
    <w:rsid w:val="005941D2"/>
    <w:rsid w:val="00595DA4"/>
    <w:rsid w:val="005971A7"/>
    <w:rsid w:val="005B4268"/>
    <w:rsid w:val="005B52D2"/>
    <w:rsid w:val="005C2549"/>
    <w:rsid w:val="005D6DDA"/>
    <w:rsid w:val="005F12C2"/>
    <w:rsid w:val="005F783F"/>
    <w:rsid w:val="00601A0C"/>
    <w:rsid w:val="00602162"/>
    <w:rsid w:val="00607EEE"/>
    <w:rsid w:val="00611BC4"/>
    <w:rsid w:val="00613F5F"/>
    <w:rsid w:val="00616FF3"/>
    <w:rsid w:val="00627DF8"/>
    <w:rsid w:val="0064518B"/>
    <w:rsid w:val="006456CE"/>
    <w:rsid w:val="00650950"/>
    <w:rsid w:val="00654DC8"/>
    <w:rsid w:val="00673D65"/>
    <w:rsid w:val="0067783B"/>
    <w:rsid w:val="00691F4C"/>
    <w:rsid w:val="006934F6"/>
    <w:rsid w:val="0069633D"/>
    <w:rsid w:val="006C0442"/>
    <w:rsid w:val="006C3931"/>
    <w:rsid w:val="006C47B0"/>
    <w:rsid w:val="006C49FB"/>
    <w:rsid w:val="006C5C98"/>
    <w:rsid w:val="006D295B"/>
    <w:rsid w:val="006D6B31"/>
    <w:rsid w:val="006E0F6B"/>
    <w:rsid w:val="006E20EF"/>
    <w:rsid w:val="006F08B3"/>
    <w:rsid w:val="006F08EC"/>
    <w:rsid w:val="006F1DE2"/>
    <w:rsid w:val="006F34B0"/>
    <w:rsid w:val="00700B91"/>
    <w:rsid w:val="00704966"/>
    <w:rsid w:val="0071036F"/>
    <w:rsid w:val="00713B00"/>
    <w:rsid w:val="00727217"/>
    <w:rsid w:val="00732E4B"/>
    <w:rsid w:val="007345A0"/>
    <w:rsid w:val="007428A8"/>
    <w:rsid w:val="00744BE3"/>
    <w:rsid w:val="007452FE"/>
    <w:rsid w:val="00747B4F"/>
    <w:rsid w:val="007620CB"/>
    <w:rsid w:val="00763CEF"/>
    <w:rsid w:val="007640CD"/>
    <w:rsid w:val="007650D7"/>
    <w:rsid w:val="00767E30"/>
    <w:rsid w:val="00775E39"/>
    <w:rsid w:val="007762C9"/>
    <w:rsid w:val="00781364"/>
    <w:rsid w:val="007821CB"/>
    <w:rsid w:val="007871A3"/>
    <w:rsid w:val="00787A2E"/>
    <w:rsid w:val="00793616"/>
    <w:rsid w:val="00794BF5"/>
    <w:rsid w:val="00795B77"/>
    <w:rsid w:val="007A6469"/>
    <w:rsid w:val="007A7BAD"/>
    <w:rsid w:val="007A7E37"/>
    <w:rsid w:val="007B1132"/>
    <w:rsid w:val="007B2D1D"/>
    <w:rsid w:val="007B48A0"/>
    <w:rsid w:val="007C0A31"/>
    <w:rsid w:val="007D2360"/>
    <w:rsid w:val="007F401F"/>
    <w:rsid w:val="00810DCD"/>
    <w:rsid w:val="008129A1"/>
    <w:rsid w:val="00814757"/>
    <w:rsid w:val="00814909"/>
    <w:rsid w:val="00814A22"/>
    <w:rsid w:val="00821DC3"/>
    <w:rsid w:val="00823172"/>
    <w:rsid w:val="00826DD3"/>
    <w:rsid w:val="00827349"/>
    <w:rsid w:val="008300AB"/>
    <w:rsid w:val="00844629"/>
    <w:rsid w:val="008459F4"/>
    <w:rsid w:val="00846E78"/>
    <w:rsid w:val="00846EF7"/>
    <w:rsid w:val="00847775"/>
    <w:rsid w:val="00857656"/>
    <w:rsid w:val="00857CF3"/>
    <w:rsid w:val="0086269B"/>
    <w:rsid w:val="0086402A"/>
    <w:rsid w:val="0087006C"/>
    <w:rsid w:val="0087055F"/>
    <w:rsid w:val="00872134"/>
    <w:rsid w:val="008732AF"/>
    <w:rsid w:val="00876DCB"/>
    <w:rsid w:val="00877E8C"/>
    <w:rsid w:val="00882D75"/>
    <w:rsid w:val="00892880"/>
    <w:rsid w:val="008A2C4E"/>
    <w:rsid w:val="008B48D2"/>
    <w:rsid w:val="008B74BF"/>
    <w:rsid w:val="008C0F3C"/>
    <w:rsid w:val="008C312B"/>
    <w:rsid w:val="008C6119"/>
    <w:rsid w:val="008D14D6"/>
    <w:rsid w:val="008E27CD"/>
    <w:rsid w:val="008E6EFD"/>
    <w:rsid w:val="008F58F2"/>
    <w:rsid w:val="009014FF"/>
    <w:rsid w:val="009016B3"/>
    <w:rsid w:val="009020B2"/>
    <w:rsid w:val="0090339E"/>
    <w:rsid w:val="009105D7"/>
    <w:rsid w:val="00911FB4"/>
    <w:rsid w:val="0091322B"/>
    <w:rsid w:val="00916089"/>
    <w:rsid w:val="0092068E"/>
    <w:rsid w:val="0093175F"/>
    <w:rsid w:val="00932057"/>
    <w:rsid w:val="00932616"/>
    <w:rsid w:val="00932B07"/>
    <w:rsid w:val="00936D13"/>
    <w:rsid w:val="009371C7"/>
    <w:rsid w:val="009374E6"/>
    <w:rsid w:val="009413EA"/>
    <w:rsid w:val="009467A9"/>
    <w:rsid w:val="009475A5"/>
    <w:rsid w:val="00947E42"/>
    <w:rsid w:val="0095059E"/>
    <w:rsid w:val="00957D8D"/>
    <w:rsid w:val="0097602C"/>
    <w:rsid w:val="009824F3"/>
    <w:rsid w:val="009907F8"/>
    <w:rsid w:val="009939C4"/>
    <w:rsid w:val="009A1891"/>
    <w:rsid w:val="009A1F32"/>
    <w:rsid w:val="009A33ED"/>
    <w:rsid w:val="009B1C4A"/>
    <w:rsid w:val="009B671F"/>
    <w:rsid w:val="009C7026"/>
    <w:rsid w:val="009D67DE"/>
    <w:rsid w:val="009E7C64"/>
    <w:rsid w:val="009F184A"/>
    <w:rsid w:val="009F7DF7"/>
    <w:rsid w:val="00A01584"/>
    <w:rsid w:val="00A015B4"/>
    <w:rsid w:val="00A06DE9"/>
    <w:rsid w:val="00A07499"/>
    <w:rsid w:val="00A07CB1"/>
    <w:rsid w:val="00A13D97"/>
    <w:rsid w:val="00A15FBA"/>
    <w:rsid w:val="00A230AB"/>
    <w:rsid w:val="00A270EE"/>
    <w:rsid w:val="00A31A1C"/>
    <w:rsid w:val="00A33C5D"/>
    <w:rsid w:val="00A41413"/>
    <w:rsid w:val="00A458A5"/>
    <w:rsid w:val="00A508B2"/>
    <w:rsid w:val="00A53430"/>
    <w:rsid w:val="00A55D06"/>
    <w:rsid w:val="00A626C4"/>
    <w:rsid w:val="00A72B2D"/>
    <w:rsid w:val="00A72E13"/>
    <w:rsid w:val="00A839A8"/>
    <w:rsid w:val="00A87658"/>
    <w:rsid w:val="00AB43BE"/>
    <w:rsid w:val="00AB681E"/>
    <w:rsid w:val="00AB700D"/>
    <w:rsid w:val="00AC037B"/>
    <w:rsid w:val="00AC1C44"/>
    <w:rsid w:val="00AC35E3"/>
    <w:rsid w:val="00AC3853"/>
    <w:rsid w:val="00AC6D34"/>
    <w:rsid w:val="00AD1C73"/>
    <w:rsid w:val="00AE02C4"/>
    <w:rsid w:val="00AE2D76"/>
    <w:rsid w:val="00AE6041"/>
    <w:rsid w:val="00AE7797"/>
    <w:rsid w:val="00B0593C"/>
    <w:rsid w:val="00B07293"/>
    <w:rsid w:val="00B21C7C"/>
    <w:rsid w:val="00B30805"/>
    <w:rsid w:val="00B3352C"/>
    <w:rsid w:val="00B36742"/>
    <w:rsid w:val="00B36D59"/>
    <w:rsid w:val="00B4275A"/>
    <w:rsid w:val="00B50A81"/>
    <w:rsid w:val="00B52D98"/>
    <w:rsid w:val="00B53AAF"/>
    <w:rsid w:val="00B61077"/>
    <w:rsid w:val="00B61586"/>
    <w:rsid w:val="00B617A2"/>
    <w:rsid w:val="00B64537"/>
    <w:rsid w:val="00B66D24"/>
    <w:rsid w:val="00B76AE2"/>
    <w:rsid w:val="00B8360B"/>
    <w:rsid w:val="00B92E19"/>
    <w:rsid w:val="00B931FC"/>
    <w:rsid w:val="00BA065C"/>
    <w:rsid w:val="00BB076C"/>
    <w:rsid w:val="00BC2E11"/>
    <w:rsid w:val="00BC4EAD"/>
    <w:rsid w:val="00BD516E"/>
    <w:rsid w:val="00BD7C58"/>
    <w:rsid w:val="00BE71D9"/>
    <w:rsid w:val="00C0249B"/>
    <w:rsid w:val="00C0305B"/>
    <w:rsid w:val="00C05DDE"/>
    <w:rsid w:val="00C079BA"/>
    <w:rsid w:val="00C11111"/>
    <w:rsid w:val="00C14788"/>
    <w:rsid w:val="00C14F3A"/>
    <w:rsid w:val="00C154BE"/>
    <w:rsid w:val="00C167BE"/>
    <w:rsid w:val="00C27CA3"/>
    <w:rsid w:val="00C40B65"/>
    <w:rsid w:val="00C41B81"/>
    <w:rsid w:val="00C4513F"/>
    <w:rsid w:val="00C47782"/>
    <w:rsid w:val="00C50F13"/>
    <w:rsid w:val="00C52C5A"/>
    <w:rsid w:val="00C56ED4"/>
    <w:rsid w:val="00C6521A"/>
    <w:rsid w:val="00C67459"/>
    <w:rsid w:val="00C713EC"/>
    <w:rsid w:val="00C71CE8"/>
    <w:rsid w:val="00C77B02"/>
    <w:rsid w:val="00C977A5"/>
    <w:rsid w:val="00C97D56"/>
    <w:rsid w:val="00C97DD1"/>
    <w:rsid w:val="00CA6F20"/>
    <w:rsid w:val="00CC1EAD"/>
    <w:rsid w:val="00CC1FAC"/>
    <w:rsid w:val="00CD426C"/>
    <w:rsid w:val="00CD6684"/>
    <w:rsid w:val="00CE24ED"/>
    <w:rsid w:val="00CE53A4"/>
    <w:rsid w:val="00CE7423"/>
    <w:rsid w:val="00CF2D4E"/>
    <w:rsid w:val="00CF6B43"/>
    <w:rsid w:val="00D00C84"/>
    <w:rsid w:val="00D05DBD"/>
    <w:rsid w:val="00D064A8"/>
    <w:rsid w:val="00D1282A"/>
    <w:rsid w:val="00D21DBC"/>
    <w:rsid w:val="00D243B4"/>
    <w:rsid w:val="00D27FD8"/>
    <w:rsid w:val="00D31E28"/>
    <w:rsid w:val="00D3461B"/>
    <w:rsid w:val="00D35B9F"/>
    <w:rsid w:val="00D35DAB"/>
    <w:rsid w:val="00D50F21"/>
    <w:rsid w:val="00D515B6"/>
    <w:rsid w:val="00D559BF"/>
    <w:rsid w:val="00D862BE"/>
    <w:rsid w:val="00D8707B"/>
    <w:rsid w:val="00D929FA"/>
    <w:rsid w:val="00DA0656"/>
    <w:rsid w:val="00DA597D"/>
    <w:rsid w:val="00DB0FB6"/>
    <w:rsid w:val="00DB416D"/>
    <w:rsid w:val="00DB6466"/>
    <w:rsid w:val="00DB6EA4"/>
    <w:rsid w:val="00DB7B6F"/>
    <w:rsid w:val="00DC4D51"/>
    <w:rsid w:val="00DC79BE"/>
    <w:rsid w:val="00DD5F7D"/>
    <w:rsid w:val="00DD7D06"/>
    <w:rsid w:val="00DE053F"/>
    <w:rsid w:val="00DE1FB4"/>
    <w:rsid w:val="00DF0F55"/>
    <w:rsid w:val="00DF1CFE"/>
    <w:rsid w:val="00DF2E3B"/>
    <w:rsid w:val="00DF39B2"/>
    <w:rsid w:val="00DF3C78"/>
    <w:rsid w:val="00DF3C87"/>
    <w:rsid w:val="00DF6F21"/>
    <w:rsid w:val="00E16D76"/>
    <w:rsid w:val="00E24E86"/>
    <w:rsid w:val="00E276AB"/>
    <w:rsid w:val="00E314DA"/>
    <w:rsid w:val="00E35277"/>
    <w:rsid w:val="00E42C01"/>
    <w:rsid w:val="00E50D74"/>
    <w:rsid w:val="00E532C5"/>
    <w:rsid w:val="00E55729"/>
    <w:rsid w:val="00E56490"/>
    <w:rsid w:val="00E615B6"/>
    <w:rsid w:val="00E62DCF"/>
    <w:rsid w:val="00E66CC2"/>
    <w:rsid w:val="00E757A7"/>
    <w:rsid w:val="00E75A0A"/>
    <w:rsid w:val="00E75D61"/>
    <w:rsid w:val="00E839AD"/>
    <w:rsid w:val="00E8759A"/>
    <w:rsid w:val="00E91E28"/>
    <w:rsid w:val="00E9462E"/>
    <w:rsid w:val="00E9516E"/>
    <w:rsid w:val="00EA02C7"/>
    <w:rsid w:val="00EA6671"/>
    <w:rsid w:val="00EA7265"/>
    <w:rsid w:val="00EB15B1"/>
    <w:rsid w:val="00EB4239"/>
    <w:rsid w:val="00EB485D"/>
    <w:rsid w:val="00EC5FB7"/>
    <w:rsid w:val="00ED19B9"/>
    <w:rsid w:val="00ED2B75"/>
    <w:rsid w:val="00ED6A30"/>
    <w:rsid w:val="00EE05CC"/>
    <w:rsid w:val="00EE085D"/>
    <w:rsid w:val="00EE1731"/>
    <w:rsid w:val="00EF02C8"/>
    <w:rsid w:val="00EF1BEE"/>
    <w:rsid w:val="00EF4B95"/>
    <w:rsid w:val="00F00206"/>
    <w:rsid w:val="00F1457A"/>
    <w:rsid w:val="00F16FE8"/>
    <w:rsid w:val="00F21CB3"/>
    <w:rsid w:val="00F229AC"/>
    <w:rsid w:val="00F22CFE"/>
    <w:rsid w:val="00F230E8"/>
    <w:rsid w:val="00F264CA"/>
    <w:rsid w:val="00F26AFE"/>
    <w:rsid w:val="00F2700B"/>
    <w:rsid w:val="00F277C6"/>
    <w:rsid w:val="00F278A7"/>
    <w:rsid w:val="00F27DDD"/>
    <w:rsid w:val="00F35BFC"/>
    <w:rsid w:val="00F47212"/>
    <w:rsid w:val="00F474B0"/>
    <w:rsid w:val="00F50728"/>
    <w:rsid w:val="00F50C22"/>
    <w:rsid w:val="00F74BC4"/>
    <w:rsid w:val="00F7565E"/>
    <w:rsid w:val="00F75D24"/>
    <w:rsid w:val="00F80552"/>
    <w:rsid w:val="00F8150B"/>
    <w:rsid w:val="00F82A06"/>
    <w:rsid w:val="00F8498D"/>
    <w:rsid w:val="00F84C4C"/>
    <w:rsid w:val="00F87B97"/>
    <w:rsid w:val="00F941E6"/>
    <w:rsid w:val="00FA2591"/>
    <w:rsid w:val="00FA3177"/>
    <w:rsid w:val="00FB170A"/>
    <w:rsid w:val="00FB3238"/>
    <w:rsid w:val="00FB5E7A"/>
    <w:rsid w:val="00FC2DC4"/>
    <w:rsid w:val="00FC34CD"/>
    <w:rsid w:val="00FC5749"/>
    <w:rsid w:val="00FD3965"/>
    <w:rsid w:val="00FD49D5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65A9D2"/>
  <w15:docId w15:val="{B8E4B89D-47A4-4893-8C4F-BE8CE354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645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45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51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51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51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518B"/>
    <w:pPr>
      <w:outlineLvl w:val="5"/>
    </w:pPr>
  </w:style>
  <w:style w:type="paragraph" w:styleId="Heading7">
    <w:name w:val="heading 7"/>
    <w:basedOn w:val="H6"/>
    <w:next w:val="Normal"/>
    <w:qFormat/>
    <w:rsid w:val="0064518B"/>
    <w:pPr>
      <w:outlineLvl w:val="6"/>
    </w:pPr>
  </w:style>
  <w:style w:type="paragraph" w:styleId="Heading8">
    <w:name w:val="heading 8"/>
    <w:basedOn w:val="Heading1"/>
    <w:next w:val="Normal"/>
    <w:qFormat/>
    <w:rsid w:val="006451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51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518B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4518B"/>
    <w:pPr>
      <w:ind w:left="1701" w:hanging="1701"/>
    </w:pPr>
  </w:style>
  <w:style w:type="paragraph" w:styleId="TOC4">
    <w:name w:val="toc 4"/>
    <w:basedOn w:val="TOC3"/>
    <w:semiHidden/>
    <w:rsid w:val="0064518B"/>
    <w:pPr>
      <w:ind w:left="1418" w:hanging="1418"/>
    </w:pPr>
  </w:style>
  <w:style w:type="paragraph" w:styleId="TOC3">
    <w:name w:val="toc 3"/>
    <w:basedOn w:val="TOC2"/>
    <w:semiHidden/>
    <w:rsid w:val="0064518B"/>
    <w:pPr>
      <w:ind w:left="1134" w:hanging="1134"/>
    </w:pPr>
  </w:style>
  <w:style w:type="paragraph" w:styleId="TOC2">
    <w:name w:val="toc 2"/>
    <w:basedOn w:val="TOC1"/>
    <w:semiHidden/>
    <w:rsid w:val="006451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518B"/>
    <w:pPr>
      <w:ind w:left="284"/>
    </w:pPr>
  </w:style>
  <w:style w:type="paragraph" w:styleId="Index1">
    <w:name w:val="index 1"/>
    <w:basedOn w:val="Normal"/>
    <w:semiHidden/>
    <w:rsid w:val="0064518B"/>
    <w:pPr>
      <w:keepLines/>
      <w:spacing w:after="0"/>
    </w:pPr>
  </w:style>
  <w:style w:type="paragraph" w:customStyle="1" w:styleId="ZH">
    <w:name w:val="ZH"/>
    <w:rsid w:val="00645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518B"/>
    <w:pPr>
      <w:outlineLvl w:val="9"/>
    </w:pPr>
  </w:style>
  <w:style w:type="paragraph" w:styleId="ListNumber2">
    <w:name w:val="List Number 2"/>
    <w:basedOn w:val="ListNumber"/>
    <w:semiHidden/>
    <w:rsid w:val="0064518B"/>
    <w:pPr>
      <w:ind w:left="851"/>
    </w:pPr>
  </w:style>
  <w:style w:type="paragraph" w:styleId="Header">
    <w:name w:val="header"/>
    <w:semiHidden/>
    <w:rsid w:val="00645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4518B"/>
    <w:rPr>
      <w:b/>
      <w:position w:val="6"/>
      <w:sz w:val="16"/>
    </w:rPr>
  </w:style>
  <w:style w:type="paragraph" w:styleId="FootnoteText">
    <w:name w:val="footnote text"/>
    <w:basedOn w:val="Normal"/>
    <w:semiHidden/>
    <w:rsid w:val="006451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4518B"/>
    <w:rPr>
      <w:b/>
    </w:rPr>
  </w:style>
  <w:style w:type="paragraph" w:customStyle="1" w:styleId="TAC">
    <w:name w:val="TAC"/>
    <w:basedOn w:val="TAL"/>
    <w:link w:val="TACChar"/>
    <w:rsid w:val="0064518B"/>
    <w:pPr>
      <w:jc w:val="center"/>
    </w:pPr>
  </w:style>
  <w:style w:type="paragraph" w:customStyle="1" w:styleId="TF">
    <w:name w:val="TF"/>
    <w:basedOn w:val="TH"/>
    <w:rsid w:val="0064518B"/>
    <w:pPr>
      <w:keepNext w:val="0"/>
      <w:spacing w:before="0" w:after="240"/>
    </w:pPr>
  </w:style>
  <w:style w:type="paragraph" w:customStyle="1" w:styleId="NO">
    <w:name w:val="NO"/>
    <w:basedOn w:val="Normal"/>
    <w:rsid w:val="0064518B"/>
    <w:pPr>
      <w:keepLines/>
      <w:ind w:left="1135" w:hanging="851"/>
    </w:pPr>
  </w:style>
  <w:style w:type="paragraph" w:styleId="TOC9">
    <w:name w:val="toc 9"/>
    <w:basedOn w:val="TOC8"/>
    <w:semiHidden/>
    <w:rsid w:val="0064518B"/>
    <w:pPr>
      <w:ind w:left="1418" w:hanging="1418"/>
    </w:pPr>
  </w:style>
  <w:style w:type="paragraph" w:customStyle="1" w:styleId="EX">
    <w:name w:val="EX"/>
    <w:basedOn w:val="Normal"/>
    <w:rsid w:val="0064518B"/>
    <w:pPr>
      <w:keepLines/>
      <w:ind w:left="1702" w:hanging="1418"/>
    </w:pPr>
  </w:style>
  <w:style w:type="paragraph" w:customStyle="1" w:styleId="FP">
    <w:name w:val="FP"/>
    <w:basedOn w:val="Normal"/>
    <w:rsid w:val="0064518B"/>
    <w:pPr>
      <w:spacing w:after="0"/>
    </w:pPr>
  </w:style>
  <w:style w:type="paragraph" w:customStyle="1" w:styleId="LD">
    <w:name w:val="LD"/>
    <w:rsid w:val="00645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8B"/>
    <w:pPr>
      <w:spacing w:after="0"/>
    </w:pPr>
  </w:style>
  <w:style w:type="paragraph" w:customStyle="1" w:styleId="EW">
    <w:name w:val="EW"/>
    <w:basedOn w:val="EX"/>
    <w:rsid w:val="0064518B"/>
    <w:pPr>
      <w:spacing w:after="0"/>
    </w:pPr>
  </w:style>
  <w:style w:type="paragraph" w:styleId="TOC6">
    <w:name w:val="toc 6"/>
    <w:basedOn w:val="TOC5"/>
    <w:next w:val="Normal"/>
    <w:semiHidden/>
    <w:rsid w:val="0064518B"/>
    <w:pPr>
      <w:ind w:left="1985" w:hanging="1985"/>
    </w:pPr>
  </w:style>
  <w:style w:type="paragraph" w:styleId="TOC7">
    <w:name w:val="toc 7"/>
    <w:basedOn w:val="TOC6"/>
    <w:next w:val="Normal"/>
    <w:semiHidden/>
    <w:rsid w:val="0064518B"/>
    <w:pPr>
      <w:ind w:left="2268" w:hanging="2268"/>
    </w:pPr>
  </w:style>
  <w:style w:type="paragraph" w:styleId="ListBullet2">
    <w:name w:val="List Bullet 2"/>
    <w:basedOn w:val="ListBullet"/>
    <w:semiHidden/>
    <w:rsid w:val="0064518B"/>
    <w:pPr>
      <w:ind w:left="851"/>
    </w:pPr>
  </w:style>
  <w:style w:type="paragraph" w:styleId="ListBullet3">
    <w:name w:val="List Bullet 3"/>
    <w:basedOn w:val="ListBullet2"/>
    <w:semiHidden/>
    <w:rsid w:val="0064518B"/>
    <w:pPr>
      <w:ind w:left="1135"/>
    </w:pPr>
  </w:style>
  <w:style w:type="paragraph" w:styleId="ListNumber">
    <w:name w:val="List Number"/>
    <w:basedOn w:val="List"/>
    <w:semiHidden/>
    <w:rsid w:val="0064518B"/>
  </w:style>
  <w:style w:type="paragraph" w:customStyle="1" w:styleId="EQ">
    <w:name w:val="EQ"/>
    <w:basedOn w:val="Normal"/>
    <w:next w:val="Normal"/>
    <w:rsid w:val="00645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45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8B"/>
    <w:pPr>
      <w:jc w:val="right"/>
    </w:pPr>
  </w:style>
  <w:style w:type="paragraph" w:customStyle="1" w:styleId="H6">
    <w:name w:val="H6"/>
    <w:basedOn w:val="Heading5"/>
    <w:next w:val="Normal"/>
    <w:rsid w:val="006451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8B"/>
    <w:pPr>
      <w:ind w:left="851" w:hanging="851"/>
    </w:pPr>
  </w:style>
  <w:style w:type="paragraph" w:customStyle="1" w:styleId="TAL">
    <w:name w:val="TAL"/>
    <w:basedOn w:val="Normal"/>
    <w:link w:val="TALChar"/>
    <w:rsid w:val="006451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8B"/>
    <w:pPr>
      <w:framePr w:wrap="notBeside" w:y="16161"/>
    </w:pPr>
  </w:style>
  <w:style w:type="character" w:customStyle="1" w:styleId="ZGSM">
    <w:name w:val="ZGSM"/>
    <w:rsid w:val="0064518B"/>
  </w:style>
  <w:style w:type="paragraph" w:styleId="List2">
    <w:name w:val="List 2"/>
    <w:basedOn w:val="List"/>
    <w:semiHidden/>
    <w:rsid w:val="0064518B"/>
    <w:pPr>
      <w:ind w:left="851"/>
    </w:pPr>
  </w:style>
  <w:style w:type="paragraph" w:customStyle="1" w:styleId="ZG">
    <w:name w:val="ZG"/>
    <w:rsid w:val="00645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4518B"/>
    <w:pPr>
      <w:ind w:left="1135"/>
    </w:pPr>
  </w:style>
  <w:style w:type="paragraph" w:styleId="List4">
    <w:name w:val="List 4"/>
    <w:basedOn w:val="List3"/>
    <w:semiHidden/>
    <w:rsid w:val="0064518B"/>
    <w:pPr>
      <w:ind w:left="1418"/>
    </w:pPr>
  </w:style>
  <w:style w:type="paragraph" w:styleId="List5">
    <w:name w:val="List 5"/>
    <w:basedOn w:val="List4"/>
    <w:semiHidden/>
    <w:rsid w:val="0064518B"/>
    <w:pPr>
      <w:ind w:left="1702"/>
    </w:pPr>
  </w:style>
  <w:style w:type="paragraph" w:customStyle="1" w:styleId="EditorsNote">
    <w:name w:val="Editor's Note"/>
    <w:basedOn w:val="NO"/>
    <w:rsid w:val="0064518B"/>
    <w:rPr>
      <w:color w:val="FF0000"/>
    </w:rPr>
  </w:style>
  <w:style w:type="paragraph" w:styleId="List">
    <w:name w:val="List"/>
    <w:basedOn w:val="Normal"/>
    <w:semiHidden/>
    <w:rsid w:val="0064518B"/>
    <w:pPr>
      <w:ind w:left="568" w:hanging="284"/>
    </w:pPr>
  </w:style>
  <w:style w:type="paragraph" w:styleId="ListBullet">
    <w:name w:val="List Bullet"/>
    <w:basedOn w:val="List"/>
    <w:semiHidden/>
    <w:rsid w:val="0064518B"/>
  </w:style>
  <w:style w:type="paragraph" w:styleId="ListBullet4">
    <w:name w:val="List Bullet 4"/>
    <w:basedOn w:val="ListBullet3"/>
    <w:semiHidden/>
    <w:rsid w:val="0064518B"/>
    <w:pPr>
      <w:ind w:left="1418"/>
    </w:pPr>
  </w:style>
  <w:style w:type="paragraph" w:styleId="ListBullet5">
    <w:name w:val="List Bullet 5"/>
    <w:basedOn w:val="ListBullet4"/>
    <w:semiHidden/>
    <w:rsid w:val="0064518B"/>
    <w:pPr>
      <w:ind w:left="1702"/>
    </w:pPr>
  </w:style>
  <w:style w:type="paragraph" w:customStyle="1" w:styleId="B1">
    <w:name w:val="B1"/>
    <w:basedOn w:val="List"/>
    <w:rsid w:val="0064518B"/>
  </w:style>
  <w:style w:type="paragraph" w:customStyle="1" w:styleId="B2">
    <w:name w:val="B2"/>
    <w:basedOn w:val="List2"/>
    <w:rsid w:val="0064518B"/>
  </w:style>
  <w:style w:type="paragraph" w:customStyle="1" w:styleId="B3">
    <w:name w:val="B3"/>
    <w:basedOn w:val="List3"/>
    <w:rsid w:val="0064518B"/>
  </w:style>
  <w:style w:type="paragraph" w:customStyle="1" w:styleId="B4">
    <w:name w:val="B4"/>
    <w:basedOn w:val="List4"/>
    <w:rsid w:val="0064518B"/>
  </w:style>
  <w:style w:type="paragraph" w:customStyle="1" w:styleId="B5">
    <w:name w:val="B5"/>
    <w:basedOn w:val="List5"/>
    <w:rsid w:val="0064518B"/>
  </w:style>
  <w:style w:type="paragraph" w:styleId="Footer">
    <w:name w:val="footer"/>
    <w:basedOn w:val="Header"/>
    <w:semiHidden/>
    <w:rsid w:val="0064518B"/>
    <w:pPr>
      <w:jc w:val="center"/>
    </w:pPr>
    <w:rPr>
      <w:i/>
    </w:rPr>
  </w:style>
  <w:style w:type="paragraph" w:customStyle="1" w:styleId="ZTD">
    <w:name w:val="ZTD"/>
    <w:basedOn w:val="ZB"/>
    <w:rsid w:val="006451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customStyle="1" w:styleId="Source">
    <w:name w:val="Source"/>
    <w:basedOn w:val="Normal"/>
    <w:next w:val="Normal"/>
    <w:rsid w:val="00D00C84"/>
    <w:pPr>
      <w:tabs>
        <w:tab w:val="left" w:pos="1134"/>
        <w:tab w:val="left" w:pos="1871"/>
        <w:tab w:val="left" w:pos="2268"/>
      </w:tabs>
      <w:spacing w:before="840" w:after="0"/>
      <w:jc w:val="center"/>
    </w:pPr>
    <w:rPr>
      <w:rFonts w:eastAsia="Times New Roman"/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D00C84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styleId="NoSpacing">
    <w:name w:val="No Spacing"/>
    <w:uiPriority w:val="1"/>
    <w:qFormat/>
    <w:rsid w:val="008640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458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458A5"/>
    <w:rPr>
      <w:rFonts w:ascii="SimSun" w:eastAsia="SimSun" w:hAnsi="Times New Roman"/>
      <w:sz w:val="18"/>
      <w:szCs w:val="18"/>
      <w:lang w:val="en-GB" w:eastAsia="en-JM"/>
    </w:rPr>
  </w:style>
  <w:style w:type="paragraph" w:customStyle="1" w:styleId="Default">
    <w:name w:val="Default"/>
    <w:rsid w:val="00D31E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ACChar">
    <w:name w:val="TAC Char"/>
    <w:link w:val="TAC"/>
    <w:rsid w:val="006C47B0"/>
    <w:rPr>
      <w:rFonts w:ascii="Arial" w:hAnsi="Arial"/>
      <w:sz w:val="18"/>
      <w:lang w:val="en-GB" w:eastAsia="en-JM"/>
    </w:rPr>
  </w:style>
  <w:style w:type="character" w:customStyle="1" w:styleId="THChar">
    <w:name w:val="TH Char"/>
    <w:link w:val="TH"/>
    <w:rsid w:val="006C47B0"/>
    <w:rPr>
      <w:rFonts w:ascii="Arial" w:hAnsi="Arial"/>
      <w:b/>
      <w:lang w:val="en-GB" w:eastAsia="en-JM"/>
    </w:rPr>
  </w:style>
  <w:style w:type="character" w:customStyle="1" w:styleId="TAHCar">
    <w:name w:val="TAH Car"/>
    <w:link w:val="TAH"/>
    <w:rsid w:val="006C47B0"/>
    <w:rPr>
      <w:rFonts w:ascii="Arial" w:hAnsi="Arial"/>
      <w:b/>
      <w:sz w:val="18"/>
      <w:lang w:val="en-GB" w:eastAsia="en-JM"/>
    </w:rPr>
  </w:style>
  <w:style w:type="character" w:customStyle="1" w:styleId="TALChar">
    <w:name w:val="TAL Char"/>
    <w:link w:val="TAL"/>
    <w:locked/>
    <w:rsid w:val="00ED19B9"/>
    <w:rPr>
      <w:rFonts w:ascii="Arial" w:hAnsi="Arial"/>
      <w:sz w:val="18"/>
      <w:lang w:val="en-GB" w:eastAsia="en-JM"/>
    </w:rPr>
  </w:style>
  <w:style w:type="paragraph" w:styleId="Title">
    <w:name w:val="Title"/>
    <w:basedOn w:val="Normal"/>
    <w:next w:val="Normal"/>
    <w:link w:val="TitleChar"/>
    <w:uiPriority w:val="10"/>
    <w:qFormat/>
    <w:rsid w:val="00D862B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62B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JM"/>
    </w:rPr>
  </w:style>
  <w:style w:type="character" w:styleId="Hyperlink">
    <w:name w:val="Hyperlink"/>
    <w:basedOn w:val="DefaultParagraphFont"/>
    <w:uiPriority w:val="99"/>
    <w:unhideWhenUsed/>
    <w:rsid w:val="00732E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2E4B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810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binding">
    <w:name w:val="ng-binding"/>
    <w:basedOn w:val="DefaultParagraphFont"/>
    <w:rsid w:val="00F74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9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57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7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297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161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0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272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517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81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2582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0326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6430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9863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249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459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672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8286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2468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690702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4919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2664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8783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594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6474884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8248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06942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53704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ecfsapi.fcc.gov/file/1033045477910/17-183%20FWCC%20ExP%20Notice%202018-03-30%20--%20AS%20FILED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fsapi.fcc.gov/file/104120372328746/6%20GHz%20OET%20and%20Bureaus%20Ex%20Parte%20(Apr.%2012%2C%202018)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fsapi.fcc.gov/file/10412569123794/6%20GHz%208th%20Floor%20Ex%20Parte%20(Apr.%2012%2C%202018)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cfsapi.fcc.gov/file/10511906005898/WAC%206%20GHz%20protection%20support_Final.pdf" TargetMode="External"/><Relationship Id="rId10" Type="http://schemas.openxmlformats.org/officeDocument/2006/relationships/hyperlink" Target="https://s3.amazonaws.com/rkfengineering-web/6USC+Report+Release+-+24Jan2018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ecfsapi.fcc.gov/file/1051433918933/FS%20Response%20(May%2014)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2D113-1E4E-423C-B249-859A5A092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3124</TotalTime>
  <Pages>4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David Mazzarese</dc:creator>
  <cp:keywords>ESA, style sheet, Winword</cp:keywords>
  <cp:lastModifiedBy>Patrizia Testa XC</cp:lastModifiedBy>
  <cp:revision>93</cp:revision>
  <cp:lastPrinted>1900-01-01T08:00:00Z</cp:lastPrinted>
  <dcterms:created xsi:type="dcterms:W3CDTF">2018-05-02T08:09:00Z</dcterms:created>
  <dcterms:modified xsi:type="dcterms:W3CDTF">2018-06-01T09:50:00Z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1513029884</vt:lpwstr>
  </property>
</Properties>
</file>